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562" w:type="dxa"/>
        <w:tblCellMar>
          <w:left w:w="0" w:type="dxa"/>
          <w:right w:w="0" w:type="dxa"/>
        </w:tblCellMar>
        <w:tblLook w:val="01E0" w:firstRow="1" w:lastRow="1" w:firstColumn="1" w:lastColumn="1" w:noHBand="0" w:noVBand="0"/>
      </w:tblPr>
      <w:tblGrid>
        <w:gridCol w:w="4678"/>
        <w:gridCol w:w="5387"/>
      </w:tblGrid>
      <w:tr w:rsidR="00740AEB" w:rsidRPr="00937033" w:rsidTr="003E3D6C">
        <w:trPr>
          <w:trHeight w:val="567"/>
        </w:trPr>
        <w:tc>
          <w:tcPr>
            <w:tcW w:w="4678" w:type="dxa"/>
          </w:tcPr>
          <w:p w:rsidR="00740AEB" w:rsidRPr="00937033" w:rsidRDefault="00740AEB" w:rsidP="003E3D6C">
            <w:pPr>
              <w:jc w:val="center"/>
              <w:rPr>
                <w:bCs/>
                <w:iCs/>
                <w:sz w:val="26"/>
              </w:rPr>
            </w:pPr>
            <w:r w:rsidRPr="00937033">
              <w:rPr>
                <w:bCs/>
                <w:iCs/>
                <w:sz w:val="26"/>
              </w:rPr>
              <w:t xml:space="preserve">UBND TỈNH </w:t>
            </w:r>
            <w:r>
              <w:rPr>
                <w:bCs/>
                <w:iCs/>
                <w:sz w:val="26"/>
              </w:rPr>
              <w:t>QUẢNG NGÃI</w:t>
            </w:r>
          </w:p>
          <w:p w:rsidR="00740AEB" w:rsidRPr="00937033" w:rsidRDefault="00740AEB" w:rsidP="003E3D6C">
            <w:pPr>
              <w:jc w:val="center"/>
              <w:rPr>
                <w:b/>
                <w:bCs/>
                <w:iCs/>
                <w:sz w:val="24"/>
                <w:szCs w:val="24"/>
              </w:rPr>
            </w:pPr>
            <w:r w:rsidRPr="00937033">
              <w:rPr>
                <w:b/>
                <w:bCs/>
                <w:iCs/>
                <w:sz w:val="24"/>
                <w:szCs w:val="24"/>
              </w:rPr>
              <w:t>SỞ VĂN HÓA, THỂ THAO VÀ DU LỊCH</w:t>
            </w:r>
          </w:p>
          <w:p w:rsidR="00740AEB" w:rsidRPr="00937033" w:rsidRDefault="00740AEB" w:rsidP="003E3D6C">
            <w:pPr>
              <w:pStyle w:val="Heading2"/>
              <w:jc w:val="center"/>
              <w:rPr>
                <w:b/>
                <w:bCs/>
                <w:iCs/>
                <w:sz w:val="14"/>
                <w:szCs w:val="16"/>
              </w:rPr>
            </w:pPr>
            <w:r>
              <w:rPr>
                <w:b/>
                <w:bCs/>
                <w:iCs/>
                <w:noProof/>
                <w:sz w:val="14"/>
                <w:szCs w:val="16"/>
              </w:rPr>
              <mc:AlternateContent>
                <mc:Choice Requires="wps">
                  <w:drawing>
                    <wp:anchor distT="0" distB="0" distL="114300" distR="114300" simplePos="0" relativeHeight="251659264" behindDoc="0" locked="0" layoutInCell="1" allowOverlap="1">
                      <wp:simplePos x="0" y="0"/>
                      <wp:positionH relativeFrom="column">
                        <wp:posOffset>1058033</wp:posOffset>
                      </wp:positionH>
                      <wp:positionV relativeFrom="paragraph">
                        <wp:posOffset>42941</wp:posOffset>
                      </wp:positionV>
                      <wp:extent cx="961901"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9619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F2A18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3pt,3.4pt" to="159.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eatQEAALYDAAAOAAAAZHJzL2Uyb0RvYy54bWysU02P0zAQvSPxHyzfaZIeVmzUdA9dwQVB&#10;xcIP8DrjxlrbY41NP/49Y7fNIhYhhPbieOz33swbT1Z3R+/EHihZDIPsFq0UEDSONuwG+f3bh3fv&#10;pUhZhVE5DDDIEyR5t377ZnWIPSxxQjcCCRYJqT/EQU45x75pkp7Aq7TACIEvDZJXmUPaNSOpA6t7&#10;1yzb9qY5II2RUENKfHp/vpTrqm8M6PzFmARZuEFybbmuVNfHsjbrlep3pOJk9aUM9R9VeGUDJ52l&#10;7lVW4gfZF1LeasKEJi80+gaNsRqqB3bTtb+5eZhUhOqFm5Pi3Kb0erL6835Lwo6DXEoRlOcnesik&#10;7G7KYoMhcAORxLL06RBTz/BN2NIlSnFLxfTRkC9ftiOOtbenubdwzELz4e1Nd9t2UujrVfPMi5Ty&#10;R0AvymaQzobiWvVq/yllzsXQK4SDUsc5c93lk4MCduErGHbCubrKrjMEG0dir/j1x6euuGCtiiwU&#10;Y52bSe3fSRdsoUGdq38lzuiaEUOeid4GpD9lzcdrqeaMv7o+ey22H3E81Xeo7eDhqM4ug1ym79e4&#10;0p9/t/VPAAAA//8DAFBLAwQUAAYACAAAACEAkXR/ItoAAAAHAQAADwAAAGRycy9kb3ducmV2Lnht&#10;bEyPQUvEMBCF74L/IYzgzU27Qlhq02VZEPEiblfv2SabVpNJSdJu/feOXvT48R5vvqm3i3dsNjEN&#10;ASWUqwKYwS7oAa2Et+Pj3QZYygq1cgGNhC+TYNtcX9Wq0uGCBzO32TIawVQpCX3OY8V56nrjVVqF&#10;0SBl5xC9yoTRch3Vhca94+uiENyrAelCr0az70332U5egnuO87vd212ang6i/Xg9r1+Os5S3N8vu&#10;AVg2S/4rw48+qUNDTqcwoU7MEQshqCpB0AeU35ebEtjpl3lT8//+zTcAAAD//wMAUEsBAi0AFAAG&#10;AAgAAAAhALaDOJL+AAAA4QEAABMAAAAAAAAAAAAAAAAAAAAAAFtDb250ZW50X1R5cGVzXS54bWxQ&#10;SwECLQAUAAYACAAAACEAOP0h/9YAAACUAQAACwAAAAAAAAAAAAAAAAAvAQAAX3JlbHMvLnJlbHNQ&#10;SwECLQAUAAYACAAAACEAFQV3mrUBAAC2AwAADgAAAAAAAAAAAAAAAAAuAgAAZHJzL2Uyb0RvYy54&#10;bWxQSwECLQAUAAYACAAAACEAkXR/ItoAAAAHAQAADwAAAAAAAAAAAAAAAAAPBAAAZHJzL2Rvd25y&#10;ZXYueG1sUEsFBgAAAAAEAAQA8wAAABYFAAAAAA==&#10;" strokecolor="black [3200]" strokeweight=".5pt">
                      <v:stroke joinstyle="miter"/>
                    </v:line>
                  </w:pict>
                </mc:Fallback>
              </mc:AlternateContent>
            </w:r>
          </w:p>
          <w:p w:rsidR="00740AEB" w:rsidRPr="001F3C74" w:rsidRDefault="00740AEB" w:rsidP="00740AEB">
            <w:pPr>
              <w:pStyle w:val="Heading2"/>
              <w:jc w:val="center"/>
              <w:rPr>
                <w:sz w:val="24"/>
                <w:szCs w:val="24"/>
              </w:rPr>
            </w:pPr>
            <w:r w:rsidRPr="00937033">
              <w:rPr>
                <w:bCs/>
                <w:iCs/>
                <w:sz w:val="26"/>
                <w:szCs w:val="28"/>
              </w:rPr>
              <w:t>Số:</w:t>
            </w:r>
            <w:r>
              <w:rPr>
                <w:bCs/>
                <w:iCs/>
                <w:sz w:val="26"/>
                <w:szCs w:val="28"/>
              </w:rPr>
              <w:t xml:space="preserve">           </w:t>
            </w:r>
            <w:r w:rsidRPr="00937033">
              <w:rPr>
                <w:bCs/>
                <w:iCs/>
                <w:sz w:val="26"/>
                <w:szCs w:val="28"/>
              </w:rPr>
              <w:t>/</w:t>
            </w:r>
            <w:r>
              <w:rPr>
                <w:bCs/>
                <w:iCs/>
                <w:sz w:val="26"/>
                <w:szCs w:val="28"/>
              </w:rPr>
              <w:t>BC-</w:t>
            </w:r>
            <w:r w:rsidRPr="00937033">
              <w:rPr>
                <w:bCs/>
                <w:iCs/>
                <w:sz w:val="26"/>
                <w:szCs w:val="28"/>
              </w:rPr>
              <w:t>SVHTTDL</w:t>
            </w:r>
          </w:p>
        </w:tc>
        <w:tc>
          <w:tcPr>
            <w:tcW w:w="5387" w:type="dxa"/>
          </w:tcPr>
          <w:p w:rsidR="00740AEB" w:rsidRPr="00937033" w:rsidRDefault="00740AEB" w:rsidP="003E3D6C">
            <w:pPr>
              <w:pStyle w:val="Heading2"/>
              <w:jc w:val="center"/>
              <w:rPr>
                <w:b/>
                <w:bCs/>
                <w:iCs/>
                <w:sz w:val="24"/>
                <w:szCs w:val="26"/>
              </w:rPr>
            </w:pPr>
            <w:r w:rsidRPr="00937033">
              <w:rPr>
                <w:b/>
                <w:bCs/>
                <w:iCs/>
                <w:sz w:val="24"/>
                <w:szCs w:val="26"/>
              </w:rPr>
              <w:t>CỘNG HOÀ XÃ HỘI CHỦ NGHĨA VIỆT NAM</w:t>
            </w:r>
          </w:p>
          <w:p w:rsidR="00740AEB" w:rsidRPr="00937033" w:rsidRDefault="00740AEB" w:rsidP="003E3D6C">
            <w:pPr>
              <w:jc w:val="center"/>
              <w:rPr>
                <w:b/>
                <w:bCs/>
                <w:iCs/>
                <w:sz w:val="26"/>
              </w:rPr>
            </w:pPr>
            <w:r w:rsidRPr="00937033">
              <w:rPr>
                <w:b/>
                <w:bCs/>
                <w:iCs/>
                <w:sz w:val="26"/>
              </w:rPr>
              <w:t>Độc lập - Tự do - Hạnh phúc</w:t>
            </w:r>
          </w:p>
          <w:p w:rsidR="00740AEB" w:rsidRPr="00A435EE" w:rsidRDefault="00740AEB" w:rsidP="003E3D6C">
            <w:pPr>
              <w:jc w:val="center"/>
              <w:rPr>
                <w:b/>
                <w:bCs/>
                <w:iCs/>
                <w:sz w:val="14"/>
                <w:szCs w:val="16"/>
              </w:rPr>
            </w:pPr>
            <w:r>
              <w:rPr>
                <w:b/>
                <w:bCs/>
                <w:iCs/>
                <w:noProof/>
                <w:sz w:val="14"/>
                <w:szCs w:val="16"/>
              </w:rPr>
              <mc:AlternateContent>
                <mc:Choice Requires="wps">
                  <w:drawing>
                    <wp:anchor distT="0" distB="0" distL="114300" distR="114300" simplePos="0" relativeHeight="251660288" behindDoc="0" locked="0" layoutInCell="1" allowOverlap="1">
                      <wp:simplePos x="0" y="0"/>
                      <wp:positionH relativeFrom="column">
                        <wp:posOffset>706013</wp:posOffset>
                      </wp:positionH>
                      <wp:positionV relativeFrom="paragraph">
                        <wp:posOffset>42941</wp:posOffset>
                      </wp:positionV>
                      <wp:extent cx="1995054"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19950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A4D11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6pt,3.4pt" to="212.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PKtgEAALcDAAAOAAAAZHJzL2Uyb0RvYy54bWysU8GO0zAQvSPxD5bvNOkui9io6R66gguC&#10;il0+wOuMGwvbY41Nm/49Y7fNIkAIIS6Ox37vzbzxZHU3eSf2QMli6OVy0UoBQeNgw66XXx7fvXor&#10;RcoqDMphgF4eIcm79csXq0Ps4ApHdAOQYJGQukPs5Zhz7Jom6RG8SguMEPjSIHmVOaRdM5A6sLp3&#10;zVXbvmkOSEMk1JASn96fLuW66hsDOn8yJkEWrpdcW64r1fWprM16pbodqThafS5D/UMVXtnASWep&#10;e5WV+Eb2FylvNWFCkxcafYPGWA3VA7tZtj+5eRhVhOqFm5Pi3Kb0/2T1x/2WhB16eS1FUJ6f6CGT&#10;srsxiw2GwA1EEtelT4eYOoZvwpbOUYpbKqYnQ7582Y6Yam+Pc29hykLz4fL29qa9eS2Fvtw1z8RI&#10;Kb8H9KJseulsKLZVp/YfUuZkDL1AOCiFnFLXXT46KGAXPoNhKyVZZdchgo0jsVf8/MPXZbHBWhVZ&#10;KMY6N5PaP5PO2EKDOlh/S5zRNSOGPBO9DUi/y5qnS6nmhL+4Pnkttp9wONaHqO3g6ajOzpNcxu/H&#10;uNKf/7f1dwAAAP//AwBQSwMEFAAGAAgAAAAhADmapuPaAAAABwEAAA8AAABkcnMvZG93bnJldi54&#10;bWxMj8tOwzAQRfdI/IM1SOyok6hEKMSpqkoIsUE0hb0bT52AH5HtpOHvGdjQ5dG9unOm3izWsBlD&#10;HLwTkK8yYOg6rwanBbwfnu4egMUknZLGOxTwjRE2zfVVLSvlz26Pc5s0oxEXKymgT2msOI9dj1bG&#10;lR/RUXbywcpEGDRXQZ5p3BpeZFnJrRwcXejliLseu692sgLMS5g/9E5v4/S8L9vPt1PxepiFuL1Z&#10;to/AEi7pvwy/+qQODTkd/eRUZIY4zwuqCijpA8rXxf0a2PGPeVPzS//mBwAA//8DAFBLAQItABQA&#10;BgAIAAAAIQC2gziS/gAAAOEBAAATAAAAAAAAAAAAAAAAAAAAAABbQ29udGVudF9UeXBlc10ueG1s&#10;UEsBAi0AFAAGAAgAAAAhADj9If/WAAAAlAEAAAsAAAAAAAAAAAAAAAAALwEAAF9yZWxzLy5yZWxz&#10;UEsBAi0AFAAGAAgAAAAhADKwI8q2AQAAtwMAAA4AAAAAAAAAAAAAAAAALgIAAGRycy9lMm9Eb2Mu&#10;eG1sUEsBAi0AFAAGAAgAAAAhADmapuPaAAAABwEAAA8AAAAAAAAAAAAAAAAAEAQAAGRycy9kb3du&#10;cmV2LnhtbFBLBQYAAAAABAAEAPMAAAAXBQAAAAA=&#10;" strokecolor="black [3200]" strokeweight=".5pt">
                      <v:stroke joinstyle="miter"/>
                    </v:line>
                  </w:pict>
                </mc:Fallback>
              </mc:AlternateContent>
            </w:r>
          </w:p>
          <w:p w:rsidR="00740AEB" w:rsidRPr="00937033" w:rsidRDefault="00740AEB" w:rsidP="008808C2">
            <w:pPr>
              <w:rPr>
                <w:bCs/>
                <w:i/>
                <w:iCs/>
                <w:sz w:val="26"/>
                <w:szCs w:val="20"/>
                <w:lang w:val="nl-NL"/>
              </w:rPr>
            </w:pPr>
            <w:r w:rsidRPr="00A435EE">
              <w:rPr>
                <w:bCs/>
                <w:i/>
                <w:iCs/>
                <w:sz w:val="26"/>
                <w:szCs w:val="20"/>
              </w:rPr>
              <w:t xml:space="preserve">             </w:t>
            </w:r>
            <w:r>
              <w:rPr>
                <w:bCs/>
                <w:i/>
                <w:iCs/>
                <w:sz w:val="26"/>
                <w:szCs w:val="20"/>
                <w:lang w:val="nl-NL"/>
              </w:rPr>
              <w:t>Quảng Ngãi</w:t>
            </w:r>
            <w:r w:rsidRPr="00937033">
              <w:rPr>
                <w:bCs/>
                <w:i/>
                <w:iCs/>
                <w:sz w:val="26"/>
                <w:szCs w:val="20"/>
                <w:lang w:val="nl-NL"/>
              </w:rPr>
              <w:t xml:space="preserve">, ngày </w:t>
            </w:r>
            <w:r w:rsidR="008808C2">
              <w:rPr>
                <w:bCs/>
                <w:i/>
                <w:iCs/>
                <w:sz w:val="26"/>
                <w:szCs w:val="20"/>
                <w:lang w:val="nl-NL"/>
              </w:rPr>
              <w:t xml:space="preserve">25 </w:t>
            </w:r>
            <w:r w:rsidRPr="00937033">
              <w:rPr>
                <w:bCs/>
                <w:i/>
                <w:iCs/>
                <w:sz w:val="26"/>
                <w:szCs w:val="20"/>
                <w:lang w:val="nl-NL"/>
              </w:rPr>
              <w:t xml:space="preserve">tháng </w:t>
            </w:r>
            <w:r w:rsidR="008808C2">
              <w:rPr>
                <w:bCs/>
                <w:i/>
                <w:iCs/>
                <w:sz w:val="26"/>
                <w:szCs w:val="20"/>
                <w:lang w:val="nl-NL"/>
              </w:rPr>
              <w:t xml:space="preserve">11 </w:t>
            </w:r>
            <w:r w:rsidRPr="00937033">
              <w:rPr>
                <w:bCs/>
                <w:i/>
                <w:iCs/>
                <w:sz w:val="26"/>
                <w:szCs w:val="20"/>
                <w:lang w:val="nl-NL"/>
              </w:rPr>
              <w:t>năm</w:t>
            </w:r>
            <w:r w:rsidR="008808C2">
              <w:rPr>
                <w:bCs/>
                <w:i/>
                <w:iCs/>
                <w:sz w:val="26"/>
                <w:szCs w:val="20"/>
                <w:lang w:val="nl-NL"/>
              </w:rPr>
              <w:t xml:space="preserve"> 2026</w:t>
            </w:r>
            <w:r>
              <w:rPr>
                <w:bCs/>
                <w:i/>
                <w:iCs/>
                <w:sz w:val="26"/>
                <w:szCs w:val="20"/>
                <w:lang w:val="nl-NL"/>
              </w:rPr>
              <w:t xml:space="preserve">  </w:t>
            </w:r>
            <w:r w:rsidRPr="00937033">
              <w:rPr>
                <w:bCs/>
                <w:i/>
                <w:iCs/>
                <w:sz w:val="26"/>
                <w:szCs w:val="20"/>
                <w:lang w:val="nl-NL"/>
              </w:rPr>
              <w:t xml:space="preserve">      </w:t>
            </w:r>
          </w:p>
        </w:tc>
      </w:tr>
    </w:tbl>
    <w:p w:rsidR="00732B87" w:rsidRDefault="00732B87"/>
    <w:p w:rsidR="00740AEB" w:rsidRPr="00565730" w:rsidRDefault="00740AEB" w:rsidP="00565730">
      <w:pPr>
        <w:jc w:val="center"/>
        <w:rPr>
          <w:b/>
        </w:rPr>
      </w:pPr>
      <w:r w:rsidRPr="00565730">
        <w:rPr>
          <w:b/>
        </w:rPr>
        <w:t>BÁO CÁO</w:t>
      </w:r>
    </w:p>
    <w:p w:rsidR="00740AEB" w:rsidRDefault="00740AEB" w:rsidP="00565730">
      <w:pPr>
        <w:jc w:val="center"/>
        <w:rPr>
          <w:b/>
        </w:rPr>
      </w:pPr>
      <w:r w:rsidRPr="00565730">
        <w:rPr>
          <w:b/>
        </w:rPr>
        <w:t xml:space="preserve">Công tác chuẩn bị tổ chức Tuần di sản văn </w:t>
      </w:r>
      <w:r w:rsidR="00F62EAC">
        <w:rPr>
          <w:b/>
        </w:rPr>
        <w:t>hóa</w:t>
      </w:r>
      <w:r w:rsidR="00442250">
        <w:rPr>
          <w:b/>
        </w:rPr>
        <w:t>;</w:t>
      </w:r>
      <w:r w:rsidR="00F62EAC">
        <w:rPr>
          <w:b/>
        </w:rPr>
        <w:t xml:space="preserve"> Chương trình Chào năm mới 2026 và Lễ hội mùa hoa anh đào </w:t>
      </w:r>
      <w:r w:rsidR="00442250">
        <w:rPr>
          <w:b/>
        </w:rPr>
        <w:t>tại Măng Đen</w:t>
      </w:r>
    </w:p>
    <w:p w:rsidR="00D3348A" w:rsidRPr="00D3348A" w:rsidRDefault="00D3348A" w:rsidP="00565730">
      <w:pPr>
        <w:jc w:val="center"/>
        <w:rPr>
          <w:i/>
        </w:rPr>
      </w:pPr>
      <w:r w:rsidRPr="00D3348A">
        <w:rPr>
          <w:i/>
        </w:rPr>
        <w:t>(Phục vụ Cuộc họp 08</w:t>
      </w:r>
      <w:r>
        <w:rPr>
          <w:i/>
        </w:rPr>
        <w:t>h00’</w:t>
      </w:r>
      <w:r w:rsidRPr="00D3348A">
        <w:rPr>
          <w:i/>
        </w:rPr>
        <w:t>, ngày 26/11/2025</w:t>
      </w:r>
      <w:r>
        <w:rPr>
          <w:i/>
        </w:rPr>
        <w:t xml:space="preserve"> tại Hội trường UBND tỉnh</w:t>
      </w:r>
      <w:r w:rsidRPr="00D3348A">
        <w:rPr>
          <w:i/>
        </w:rPr>
        <w:t>)</w:t>
      </w:r>
    </w:p>
    <w:p w:rsidR="005F641D" w:rsidRDefault="005F641D" w:rsidP="00565730">
      <w:pPr>
        <w:jc w:val="cente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2253614</wp:posOffset>
                </wp:positionH>
                <wp:positionV relativeFrom="paragraph">
                  <wp:posOffset>167005</wp:posOffset>
                </wp:positionV>
                <wp:extent cx="1285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66FBB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45pt,13.15pt" to="278.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dTswEAALcDAAAOAAAAZHJzL2Uyb0RvYy54bWysU8GO0zAQvSPxD5bvNGmlhSpquoeu4IKg&#10;YuEDvM64sbA91tg07d8zdtssAoQQ4uJ47Pdm5j1PNvcn78QRKFkMvVwuWikgaBxsOPTyy+e3r9ZS&#10;pKzCoBwG6OUZkrzfvnyxmWIHKxzRDUCCk4TUTbGXY86xa5qkR/AqLTBC4EuD5FXmkA7NQGri7N41&#10;q7Z93UxIQyTUkBKfPlwu5bbmNwZ0/mhMgixcL7m3XFeq61NZm+1GdQdScbT62ob6hy68soGLzqke&#10;VFbiG9lfUnmrCROavNDoGzTGaqgaWM2y/UnN46giVC1sToqzTen/pdUfjnsSduC3kyIoz0/0mEnZ&#10;w5jFDkNgA5HEsvg0xdQxfBf2dI1S3FMRfTLky5fliFP19jx7C6csNB8uV+u79Zs7KfTtrnkmRkr5&#10;HaAXZdNLZ0ORrTp1fJ8yF2PoDcJBaeRSuu7y2UEBu/AJDEspxSq7DhHsHImj4ucfvlYZnKsiC8VY&#10;52ZS+2fSFVtoUAfrb4kzulbEkGeitwHpd1Xz6daqueBvqi9ai+wnHM71IaodPB3Vpeskl/H7Ma70&#10;5/9t+x0AAP//AwBQSwMEFAAGAAgAAAAhAHo2yLjeAAAACQEAAA8AAABkcnMvZG93bnJldi54bWxM&#10;j8FOwzAMhu9IvENkJG4spVsLlKbTNAkhLmjr4J41XlponCpJu/L2BHGAo+1Pv7+/XM+mZxM631kS&#10;cLtIgCE1VnWkBbwdnm7ugfkgScneEgr4Qg/r6vKilIWyZ9rjVAfNYgj5QgpoQxgKzn3TopF+YQek&#10;eDtZZ2SIo9NcOXmO4abnaZLk3MiO4odWDrhtsfmsRyOgf3HTu97qjR+f93n9sTulr4dJiOurefMI&#10;LOAc/mD40Y/qUEWnox1JedYLWGarh4gKSPMlsAhk2d0K2PF3wauS/29QfQMAAP//AwBQSwECLQAU&#10;AAYACAAAACEAtoM4kv4AAADhAQAAEwAAAAAAAAAAAAAAAAAAAAAAW0NvbnRlbnRfVHlwZXNdLnht&#10;bFBLAQItABQABgAIAAAAIQA4/SH/1gAAAJQBAAALAAAAAAAAAAAAAAAAAC8BAABfcmVscy8ucmVs&#10;c1BLAQItABQABgAIAAAAIQDfJCdTswEAALcDAAAOAAAAAAAAAAAAAAAAAC4CAABkcnMvZTJvRG9j&#10;LnhtbFBLAQItABQABgAIAAAAIQB6Nsi43gAAAAkBAAAPAAAAAAAAAAAAAAAAAA0EAABkcnMvZG93&#10;bnJldi54bWxQSwUGAAAAAAQABADzAAAAGAUAAAAA&#10;" strokecolor="black [3200]" strokeweight=".5pt">
                <v:stroke joinstyle="miter"/>
              </v:line>
            </w:pict>
          </mc:Fallback>
        </mc:AlternateContent>
      </w:r>
    </w:p>
    <w:p w:rsidR="005F641D" w:rsidRDefault="005F641D" w:rsidP="00565730">
      <w:pPr>
        <w:jc w:val="center"/>
        <w:rPr>
          <w:b/>
        </w:rPr>
      </w:pPr>
    </w:p>
    <w:p w:rsidR="00740AEB" w:rsidRPr="005F641D" w:rsidRDefault="00740AEB" w:rsidP="00565730">
      <w:pPr>
        <w:jc w:val="center"/>
      </w:pPr>
      <w:r w:rsidRPr="005F641D">
        <w:t>Kính gửi: Ủy ban nhân dân tỉnh.</w:t>
      </w:r>
    </w:p>
    <w:p w:rsidR="00740AEB" w:rsidRDefault="00740AEB"/>
    <w:p w:rsidR="00442250" w:rsidRDefault="00F62EAC" w:rsidP="00442250">
      <w:pPr>
        <w:spacing w:before="120"/>
        <w:ind w:firstLine="567"/>
        <w:jc w:val="both"/>
        <w:rPr>
          <w:szCs w:val="28"/>
        </w:rPr>
      </w:pPr>
      <w:r>
        <w:rPr>
          <w:szCs w:val="28"/>
        </w:rPr>
        <w:t xml:space="preserve">Thực hiện nhiệm vụ được giao về việc </w:t>
      </w:r>
      <w:r w:rsidR="00442250">
        <w:rPr>
          <w:szCs w:val="28"/>
        </w:rPr>
        <w:t xml:space="preserve">báo cáo công tác chuẩn bị </w:t>
      </w:r>
      <w:r w:rsidR="00442250" w:rsidRPr="00442250">
        <w:rPr>
          <w:szCs w:val="28"/>
        </w:rPr>
        <w:t>tổ chức Tuần di sản văn hóa</w:t>
      </w:r>
      <w:r w:rsidR="00442250">
        <w:rPr>
          <w:szCs w:val="28"/>
        </w:rPr>
        <w:t>;</w:t>
      </w:r>
      <w:r w:rsidR="00442250" w:rsidRPr="00442250">
        <w:rPr>
          <w:szCs w:val="28"/>
        </w:rPr>
        <w:t xml:space="preserve"> Chương trình Chào năm mới 2026 và Lễ hội mùa hoa anh đào </w:t>
      </w:r>
      <w:r w:rsidR="00442250">
        <w:rPr>
          <w:szCs w:val="28"/>
        </w:rPr>
        <w:t xml:space="preserve">Măng Đen </w:t>
      </w:r>
      <w:r w:rsidR="00442250" w:rsidRPr="00442250">
        <w:rPr>
          <w:szCs w:val="28"/>
        </w:rPr>
        <w:t>2026</w:t>
      </w:r>
      <w:r w:rsidR="00442250">
        <w:rPr>
          <w:szCs w:val="28"/>
        </w:rPr>
        <w:t>, Sở Văn hóa, Thể thao và Du lịch báo cáo như sau:</w:t>
      </w:r>
    </w:p>
    <w:p w:rsidR="00442250" w:rsidRPr="00442250" w:rsidRDefault="00442250" w:rsidP="00442250">
      <w:pPr>
        <w:spacing w:before="120"/>
        <w:ind w:firstLine="567"/>
        <w:jc w:val="both"/>
        <w:rPr>
          <w:szCs w:val="28"/>
        </w:rPr>
      </w:pPr>
      <w:r w:rsidRPr="00442250">
        <w:rPr>
          <w:b/>
          <w:szCs w:val="28"/>
        </w:rPr>
        <w:t>1.</w:t>
      </w:r>
      <w:r w:rsidRPr="00442250">
        <w:rPr>
          <w:szCs w:val="28"/>
        </w:rPr>
        <w:t xml:space="preserve"> </w:t>
      </w:r>
      <w:r w:rsidRPr="00565730">
        <w:rPr>
          <w:b/>
        </w:rPr>
        <w:t xml:space="preserve">Công tác chuẩn bị tổ chức Tuần di sản văn </w:t>
      </w:r>
      <w:r>
        <w:rPr>
          <w:b/>
        </w:rPr>
        <w:t>hóa</w:t>
      </w:r>
    </w:p>
    <w:p w:rsidR="001F113F" w:rsidRDefault="00652EB1" w:rsidP="00652EB1">
      <w:pPr>
        <w:spacing w:before="120"/>
        <w:ind w:firstLine="567"/>
        <w:jc w:val="both"/>
        <w:rPr>
          <w:szCs w:val="28"/>
        </w:rPr>
      </w:pPr>
      <w:r>
        <w:rPr>
          <w:szCs w:val="28"/>
        </w:rPr>
        <w:t xml:space="preserve">Triển khai các giải pháp về </w:t>
      </w:r>
      <w:r w:rsidRPr="00BC1CA7">
        <w:rPr>
          <w:szCs w:val="28"/>
        </w:rPr>
        <w:t>quản lý, bảo vệ và phát huy giá trị di sản văn hoá</w:t>
      </w:r>
      <w:r>
        <w:rPr>
          <w:szCs w:val="28"/>
        </w:rPr>
        <w:t xml:space="preserve"> </w:t>
      </w:r>
      <w:r w:rsidRPr="00BC1CA7">
        <w:rPr>
          <w:szCs w:val="28"/>
        </w:rPr>
        <w:t>trong các Danh sách của UNESCO và Danh mục quốc gia về di sản văn hoá</w:t>
      </w:r>
      <w:r w:rsidRPr="00677836">
        <w:rPr>
          <w:color w:val="FF0000"/>
          <w:szCs w:val="28"/>
          <w:shd w:val="clear" w:color="auto" w:fill="FFFFFF"/>
          <w:vertAlign w:val="superscript"/>
        </w:rPr>
        <w:t>(</w:t>
      </w:r>
      <w:r w:rsidRPr="00677836">
        <w:rPr>
          <w:rStyle w:val="FootnoteReference"/>
          <w:color w:val="FF0000"/>
          <w:szCs w:val="28"/>
          <w:shd w:val="clear" w:color="auto" w:fill="FFFFFF"/>
        </w:rPr>
        <w:footnoteReference w:id="1"/>
      </w:r>
      <w:r w:rsidRPr="00677836">
        <w:rPr>
          <w:color w:val="FF0000"/>
          <w:szCs w:val="28"/>
          <w:shd w:val="clear" w:color="auto" w:fill="FFFFFF"/>
          <w:vertAlign w:val="superscript"/>
        </w:rPr>
        <w:t>)</w:t>
      </w:r>
      <w:r w:rsidR="00565730">
        <w:rPr>
          <w:szCs w:val="28"/>
        </w:rPr>
        <w:t xml:space="preserve">, kết hợp công bố </w:t>
      </w:r>
      <w:r w:rsidR="00565730" w:rsidRPr="00BC1CA7">
        <w:rPr>
          <w:szCs w:val="28"/>
        </w:rPr>
        <w:t>Quyết định và đón Bằng xếp hạng di tích quốc gia Danh lam thắng cảnh Cổng Tò Vò</w:t>
      </w:r>
      <w:r w:rsidR="00565730">
        <w:rPr>
          <w:szCs w:val="28"/>
        </w:rPr>
        <w:t xml:space="preserve">, 04 di sản đưa vào </w:t>
      </w:r>
      <w:r w:rsidR="00565730" w:rsidRPr="00BC1CA7">
        <w:rPr>
          <w:szCs w:val="28"/>
        </w:rPr>
        <w:t>danh mục Di sản văn hóa phi vật thể quốc gia </w:t>
      </w:r>
      <w:r w:rsidR="00565730">
        <w:rPr>
          <w:szCs w:val="28"/>
        </w:rPr>
        <w:t>năm 2025</w:t>
      </w:r>
      <w:r w:rsidR="00565730" w:rsidRPr="00677836">
        <w:rPr>
          <w:color w:val="FF0000"/>
          <w:szCs w:val="28"/>
          <w:shd w:val="clear" w:color="auto" w:fill="FFFFFF"/>
          <w:vertAlign w:val="superscript"/>
        </w:rPr>
        <w:t>(</w:t>
      </w:r>
      <w:r w:rsidR="00565730" w:rsidRPr="00677836">
        <w:rPr>
          <w:rStyle w:val="FootnoteReference"/>
          <w:color w:val="FF0000"/>
          <w:szCs w:val="28"/>
          <w:shd w:val="clear" w:color="auto" w:fill="FFFFFF"/>
        </w:rPr>
        <w:footnoteReference w:id="2"/>
      </w:r>
      <w:r w:rsidR="00565730" w:rsidRPr="00677836">
        <w:rPr>
          <w:color w:val="FF0000"/>
          <w:szCs w:val="28"/>
          <w:shd w:val="clear" w:color="auto" w:fill="FFFFFF"/>
          <w:vertAlign w:val="superscript"/>
        </w:rPr>
        <w:t>)</w:t>
      </w:r>
      <w:r w:rsidR="00B142AE">
        <w:rPr>
          <w:szCs w:val="28"/>
        </w:rPr>
        <w:t xml:space="preserve">, </w:t>
      </w:r>
      <w:r w:rsidR="00B142AE" w:rsidRPr="00BC1CA7">
        <w:rPr>
          <w:szCs w:val="28"/>
        </w:rPr>
        <w:t>góp phần tôn vinh, phát huy giá trị di sả</w:t>
      </w:r>
      <w:r w:rsidR="00B142AE">
        <w:rPr>
          <w:szCs w:val="28"/>
        </w:rPr>
        <w:t>n văn hóa và phát triển kinh tế du lịch của tỉn</w:t>
      </w:r>
      <w:r w:rsidR="001F113F">
        <w:rPr>
          <w:szCs w:val="28"/>
        </w:rPr>
        <w:t xml:space="preserve">h nhà, </w:t>
      </w:r>
      <w:r w:rsidR="001F113F" w:rsidRPr="00BC1CA7">
        <w:rPr>
          <w:szCs w:val="28"/>
        </w:rPr>
        <w:t xml:space="preserve">thiết thực chào mừng kỷ niệm 85 năm Ngày truyền thống - Mặt trận Tổ quốc Việt Nam </w:t>
      </w:r>
      <w:r w:rsidR="001F113F" w:rsidRPr="00BC1CA7">
        <w:rPr>
          <w:i/>
          <w:szCs w:val="28"/>
        </w:rPr>
        <w:t>(18/11/1940 - 18/11/2025)</w:t>
      </w:r>
      <w:r w:rsidR="001F113F" w:rsidRPr="00BC1CA7">
        <w:rPr>
          <w:szCs w:val="28"/>
        </w:rPr>
        <w:t xml:space="preserve">, 20 năm Ngày Di sản văn hoá Việt Nam </w:t>
      </w:r>
      <w:r w:rsidR="001F113F" w:rsidRPr="00BC1CA7">
        <w:rPr>
          <w:i/>
          <w:szCs w:val="28"/>
        </w:rPr>
        <w:t>(23/11/2005 - 23/11/2025)</w:t>
      </w:r>
      <w:r w:rsidR="001F113F" w:rsidRPr="00BC1CA7">
        <w:rPr>
          <w:szCs w:val="28"/>
        </w:rPr>
        <w:t>.</w:t>
      </w:r>
    </w:p>
    <w:p w:rsidR="00727DEC" w:rsidRDefault="00B142AE" w:rsidP="001F113F">
      <w:pPr>
        <w:spacing w:before="120"/>
        <w:ind w:firstLine="567"/>
        <w:jc w:val="both"/>
        <w:rPr>
          <w:szCs w:val="28"/>
          <w:shd w:val="clear" w:color="auto" w:fill="FFFFFF"/>
        </w:rPr>
      </w:pPr>
      <w:r>
        <w:rPr>
          <w:szCs w:val="28"/>
        </w:rPr>
        <w:t>Được Ủy ban nhân dân tỉnh thống nhất cho chủ trương</w:t>
      </w:r>
      <w:r w:rsidRPr="00677836">
        <w:rPr>
          <w:color w:val="FF0000"/>
          <w:szCs w:val="28"/>
          <w:shd w:val="clear" w:color="auto" w:fill="FFFFFF"/>
          <w:vertAlign w:val="superscript"/>
        </w:rPr>
        <w:t>(</w:t>
      </w:r>
      <w:r w:rsidRPr="00677836">
        <w:rPr>
          <w:rStyle w:val="FootnoteReference"/>
          <w:color w:val="FF0000"/>
          <w:szCs w:val="28"/>
          <w:shd w:val="clear" w:color="auto" w:fill="FFFFFF"/>
        </w:rPr>
        <w:footnoteReference w:id="3"/>
      </w:r>
      <w:r w:rsidRPr="00677836">
        <w:rPr>
          <w:color w:val="FF0000"/>
          <w:szCs w:val="28"/>
          <w:shd w:val="clear" w:color="auto" w:fill="FFFFFF"/>
          <w:vertAlign w:val="superscript"/>
        </w:rPr>
        <w:t>)</w:t>
      </w:r>
      <w:r>
        <w:rPr>
          <w:szCs w:val="28"/>
          <w:shd w:val="clear" w:color="auto" w:fill="FFFFFF"/>
        </w:rPr>
        <w:t xml:space="preserve">, Sở Văn hóa, Thể thao và Du lịch đã ban hành </w:t>
      </w:r>
      <w:r w:rsidRPr="000B070A">
        <w:rPr>
          <w:szCs w:val="28"/>
          <w:shd w:val="clear" w:color="auto" w:fill="FFFFFF"/>
        </w:rPr>
        <w:t>Kế hoạch tổ chức Tuần Di sản Văn hóa Quảng Ngãi năm 2025</w:t>
      </w:r>
      <w:r>
        <w:rPr>
          <w:szCs w:val="28"/>
          <w:shd w:val="clear" w:color="auto" w:fill="FFFFFF"/>
        </w:rPr>
        <w:t>”</w:t>
      </w:r>
      <w:r w:rsidRPr="00677836">
        <w:rPr>
          <w:color w:val="FF0000"/>
          <w:szCs w:val="28"/>
          <w:shd w:val="clear" w:color="auto" w:fill="FFFFFF"/>
          <w:vertAlign w:val="superscript"/>
        </w:rPr>
        <w:t>(</w:t>
      </w:r>
      <w:r w:rsidRPr="00677836">
        <w:rPr>
          <w:rStyle w:val="FootnoteReference"/>
          <w:color w:val="FF0000"/>
          <w:szCs w:val="28"/>
          <w:shd w:val="clear" w:color="auto" w:fill="FFFFFF"/>
        </w:rPr>
        <w:footnoteReference w:id="4"/>
      </w:r>
      <w:r w:rsidRPr="00677836">
        <w:rPr>
          <w:color w:val="FF0000"/>
          <w:szCs w:val="28"/>
          <w:shd w:val="clear" w:color="auto" w:fill="FFFFFF"/>
          <w:vertAlign w:val="superscript"/>
        </w:rPr>
        <w:t>)</w:t>
      </w:r>
      <w:r w:rsidR="00727DEC">
        <w:rPr>
          <w:szCs w:val="28"/>
          <w:shd w:val="clear" w:color="auto" w:fill="FFFFFF"/>
        </w:rPr>
        <w:t>, cụ thể</w:t>
      </w:r>
      <w:r w:rsidR="001F113F">
        <w:rPr>
          <w:szCs w:val="28"/>
          <w:shd w:val="clear" w:color="auto" w:fill="FFFFFF"/>
        </w:rPr>
        <w:t>:</w:t>
      </w:r>
    </w:p>
    <w:p w:rsidR="001F113F" w:rsidRPr="00727DEC" w:rsidRDefault="00727DEC" w:rsidP="001F113F">
      <w:pPr>
        <w:spacing w:before="120"/>
        <w:ind w:firstLine="567"/>
        <w:jc w:val="both"/>
        <w:rPr>
          <w:b/>
          <w:i/>
        </w:rPr>
      </w:pPr>
      <w:r w:rsidRPr="00727DEC">
        <w:rPr>
          <w:b/>
          <w:i/>
        </w:rPr>
        <w:t>1.1</w:t>
      </w:r>
      <w:r w:rsidR="001F113F" w:rsidRPr="00727DEC">
        <w:rPr>
          <w:b/>
          <w:i/>
        </w:rPr>
        <w:t>.</w:t>
      </w:r>
      <w:r w:rsidR="00C97634" w:rsidRPr="00727DEC">
        <w:rPr>
          <w:b/>
          <w:i/>
        </w:rPr>
        <w:t xml:space="preserve"> Thời gian, địa điể</w:t>
      </w:r>
      <w:r w:rsidR="00E1662D" w:rsidRPr="00727DEC">
        <w:rPr>
          <w:b/>
          <w:i/>
        </w:rPr>
        <w:t>m</w:t>
      </w:r>
      <w:r w:rsidR="008C48EA" w:rsidRPr="00727DEC">
        <w:rPr>
          <w:b/>
          <w:i/>
        </w:rPr>
        <w:t xml:space="preserve"> và chương trình lễ khai mạc</w:t>
      </w:r>
    </w:p>
    <w:p w:rsidR="00375C79" w:rsidRDefault="00727DEC" w:rsidP="00375C79">
      <w:pPr>
        <w:spacing w:before="120"/>
        <w:ind w:firstLine="567"/>
        <w:jc w:val="both"/>
        <w:rPr>
          <w:szCs w:val="28"/>
          <w:shd w:val="clear" w:color="auto" w:fill="FFFFFF"/>
        </w:rPr>
      </w:pPr>
      <w:r>
        <w:rPr>
          <w:i/>
          <w:szCs w:val="28"/>
          <w:shd w:val="clear" w:color="auto" w:fill="FFFFFF"/>
        </w:rPr>
        <w:t xml:space="preserve">- </w:t>
      </w:r>
      <w:r w:rsidR="00C97634" w:rsidRPr="00375C79">
        <w:rPr>
          <w:i/>
          <w:szCs w:val="28"/>
          <w:shd w:val="clear" w:color="auto" w:fill="FFFFFF"/>
        </w:rPr>
        <w:t>Thời gian:</w:t>
      </w:r>
      <w:r w:rsidR="00C97634">
        <w:rPr>
          <w:szCs w:val="28"/>
          <w:shd w:val="clear" w:color="auto" w:fill="FFFFFF"/>
        </w:rPr>
        <w:t xml:space="preserve"> 06 ngày. Dự kiến ban đầu tổ chức </w:t>
      </w:r>
      <w:r w:rsidR="001F113F" w:rsidRPr="00CA2A19">
        <w:rPr>
          <w:szCs w:val="28"/>
          <w:shd w:val="clear" w:color="auto" w:fill="FFFFFF"/>
        </w:rPr>
        <w:t xml:space="preserve">từ ngày </w:t>
      </w:r>
      <w:r w:rsidR="001F113F">
        <w:rPr>
          <w:szCs w:val="28"/>
          <w:shd w:val="clear" w:color="auto" w:fill="FFFFFF"/>
        </w:rPr>
        <w:t>21</w:t>
      </w:r>
      <w:r w:rsidR="00C97634">
        <w:rPr>
          <w:szCs w:val="28"/>
          <w:shd w:val="clear" w:color="auto" w:fill="FFFFFF"/>
        </w:rPr>
        <w:t xml:space="preserve">- </w:t>
      </w:r>
      <w:r w:rsidR="001F113F">
        <w:rPr>
          <w:szCs w:val="28"/>
          <w:shd w:val="clear" w:color="auto" w:fill="FFFFFF"/>
        </w:rPr>
        <w:t>26</w:t>
      </w:r>
      <w:r w:rsidR="001F113F" w:rsidRPr="00CA2A19">
        <w:rPr>
          <w:szCs w:val="28"/>
          <w:shd w:val="clear" w:color="auto" w:fill="FFFFFF"/>
        </w:rPr>
        <w:t>/11</w:t>
      </w:r>
      <w:r w:rsidR="00C97634">
        <w:rPr>
          <w:szCs w:val="28"/>
          <w:shd w:val="clear" w:color="auto" w:fill="FFFFFF"/>
        </w:rPr>
        <w:t xml:space="preserve">. Tuy nhiên, do ảnh hưởng thời tiết </w:t>
      </w:r>
      <w:r w:rsidR="00C97634" w:rsidRPr="00C97634">
        <w:rPr>
          <w:i/>
          <w:szCs w:val="28"/>
          <w:shd w:val="clear" w:color="auto" w:fill="FFFFFF"/>
        </w:rPr>
        <w:t>(bão lũ ở các địa phương)</w:t>
      </w:r>
      <w:r w:rsidR="00C97634">
        <w:rPr>
          <w:szCs w:val="28"/>
          <w:shd w:val="clear" w:color="auto" w:fill="FFFFFF"/>
        </w:rPr>
        <w:t xml:space="preserve">, đơn vị đã chủ động </w:t>
      </w:r>
      <w:r>
        <w:rPr>
          <w:szCs w:val="28"/>
          <w:shd w:val="clear" w:color="auto" w:fill="FFFFFF"/>
        </w:rPr>
        <w:t xml:space="preserve">điều chỉnh </w:t>
      </w:r>
      <w:r w:rsidR="00C97634">
        <w:rPr>
          <w:szCs w:val="28"/>
          <w:shd w:val="clear" w:color="auto" w:fill="FFFFFF"/>
        </w:rPr>
        <w:t>thời gian tổ chức</w:t>
      </w:r>
      <w:r w:rsidR="00C97634" w:rsidRPr="00677836">
        <w:rPr>
          <w:color w:val="FF0000"/>
          <w:szCs w:val="28"/>
          <w:shd w:val="clear" w:color="auto" w:fill="FFFFFF"/>
          <w:vertAlign w:val="superscript"/>
        </w:rPr>
        <w:t>(</w:t>
      </w:r>
      <w:r w:rsidR="00C97634" w:rsidRPr="00677836">
        <w:rPr>
          <w:rStyle w:val="FootnoteReference"/>
          <w:color w:val="FF0000"/>
          <w:szCs w:val="28"/>
          <w:shd w:val="clear" w:color="auto" w:fill="FFFFFF"/>
        </w:rPr>
        <w:footnoteReference w:id="5"/>
      </w:r>
      <w:r w:rsidR="00C97634" w:rsidRPr="00677836">
        <w:rPr>
          <w:color w:val="FF0000"/>
          <w:szCs w:val="28"/>
          <w:shd w:val="clear" w:color="auto" w:fill="FFFFFF"/>
          <w:vertAlign w:val="superscript"/>
        </w:rPr>
        <w:t>)</w:t>
      </w:r>
      <w:r w:rsidR="00C97634">
        <w:rPr>
          <w:szCs w:val="28"/>
          <w:shd w:val="clear" w:color="auto" w:fill="FFFFFF"/>
        </w:rPr>
        <w:t>,</w:t>
      </w:r>
      <w:r w:rsidR="00375C79">
        <w:rPr>
          <w:szCs w:val="28"/>
          <w:shd w:val="clear" w:color="auto" w:fill="FFFFFF"/>
        </w:rPr>
        <w:t xml:space="preserve"> </w:t>
      </w:r>
      <w:r w:rsidR="00375C79" w:rsidRPr="00CA2A19">
        <w:rPr>
          <w:szCs w:val="28"/>
          <w:shd w:val="clear" w:color="auto" w:fill="FFFFFF"/>
        </w:rPr>
        <w:t xml:space="preserve">từ ngày </w:t>
      </w:r>
      <w:r w:rsidR="00375C79">
        <w:rPr>
          <w:szCs w:val="28"/>
          <w:shd w:val="clear" w:color="auto" w:fill="FFFFFF"/>
        </w:rPr>
        <w:t>05</w:t>
      </w:r>
      <w:r w:rsidR="00375C79" w:rsidRPr="00CA2A19">
        <w:rPr>
          <w:szCs w:val="28"/>
          <w:shd w:val="clear" w:color="auto" w:fill="FFFFFF"/>
        </w:rPr>
        <w:t>/1</w:t>
      </w:r>
      <w:r w:rsidR="00375C79">
        <w:rPr>
          <w:szCs w:val="28"/>
          <w:shd w:val="clear" w:color="auto" w:fill="FFFFFF"/>
        </w:rPr>
        <w:t>2</w:t>
      </w:r>
      <w:r w:rsidR="00375C79" w:rsidRPr="00CA2A19">
        <w:rPr>
          <w:szCs w:val="28"/>
          <w:shd w:val="clear" w:color="auto" w:fill="FFFFFF"/>
        </w:rPr>
        <w:t xml:space="preserve"> </w:t>
      </w:r>
      <w:r w:rsidR="00375C79" w:rsidRPr="002174F7">
        <w:rPr>
          <w:i/>
          <w:szCs w:val="28"/>
          <w:shd w:val="clear" w:color="auto" w:fill="FFFFFF"/>
        </w:rPr>
        <w:t>(thứ sáu)</w:t>
      </w:r>
      <w:r w:rsidR="00375C79" w:rsidRPr="00CA2A19">
        <w:rPr>
          <w:szCs w:val="28"/>
          <w:shd w:val="clear" w:color="auto" w:fill="FFFFFF"/>
        </w:rPr>
        <w:t xml:space="preserve"> đến ngày </w:t>
      </w:r>
      <w:r w:rsidR="00375C79">
        <w:rPr>
          <w:szCs w:val="28"/>
          <w:shd w:val="clear" w:color="auto" w:fill="FFFFFF"/>
        </w:rPr>
        <w:t>10</w:t>
      </w:r>
      <w:r w:rsidR="00375C79" w:rsidRPr="00CA2A19">
        <w:rPr>
          <w:szCs w:val="28"/>
          <w:shd w:val="clear" w:color="auto" w:fill="FFFFFF"/>
        </w:rPr>
        <w:t>/1</w:t>
      </w:r>
      <w:r w:rsidR="00375C79">
        <w:rPr>
          <w:szCs w:val="28"/>
          <w:shd w:val="clear" w:color="auto" w:fill="FFFFFF"/>
        </w:rPr>
        <w:t>2</w:t>
      </w:r>
      <w:r w:rsidR="00375C79" w:rsidRPr="00CA2A19">
        <w:rPr>
          <w:szCs w:val="28"/>
          <w:shd w:val="clear" w:color="auto" w:fill="FFFFFF"/>
        </w:rPr>
        <w:t>/2025</w:t>
      </w:r>
      <w:r w:rsidR="00375C79">
        <w:rPr>
          <w:szCs w:val="28"/>
          <w:shd w:val="clear" w:color="auto" w:fill="FFFFFF"/>
        </w:rPr>
        <w:t>.</w:t>
      </w:r>
    </w:p>
    <w:p w:rsidR="00375C79" w:rsidRDefault="00727DEC" w:rsidP="00375C79">
      <w:pPr>
        <w:spacing w:before="120"/>
        <w:ind w:firstLine="567"/>
        <w:jc w:val="both"/>
        <w:rPr>
          <w:color w:val="000000"/>
          <w:szCs w:val="28"/>
        </w:rPr>
      </w:pPr>
      <w:r>
        <w:rPr>
          <w:i/>
          <w:szCs w:val="28"/>
          <w:shd w:val="clear" w:color="auto" w:fill="FFFFFF"/>
        </w:rPr>
        <w:t xml:space="preserve">- </w:t>
      </w:r>
      <w:r w:rsidR="00375C79" w:rsidRPr="00241C75">
        <w:rPr>
          <w:i/>
          <w:szCs w:val="28"/>
          <w:shd w:val="clear" w:color="auto" w:fill="FFFFFF"/>
        </w:rPr>
        <w:t>Địa điểm:</w:t>
      </w:r>
      <w:r w:rsidR="00375C79">
        <w:rPr>
          <w:b/>
          <w:szCs w:val="28"/>
          <w:shd w:val="clear" w:color="auto" w:fill="FFFFFF"/>
        </w:rPr>
        <w:t xml:space="preserve"> </w:t>
      </w:r>
      <w:r w:rsidR="00375C79">
        <w:rPr>
          <w:szCs w:val="28"/>
          <w:shd w:val="clear" w:color="auto" w:fill="FFFFFF"/>
        </w:rPr>
        <w:t xml:space="preserve">Bảo tàng tổng hợp tỉnh </w:t>
      </w:r>
      <w:r w:rsidR="00375C79" w:rsidRPr="002174F7">
        <w:rPr>
          <w:i/>
          <w:szCs w:val="28"/>
          <w:shd w:val="clear" w:color="auto" w:fill="FFFFFF"/>
        </w:rPr>
        <w:t>(</w:t>
      </w:r>
      <w:r w:rsidR="00375C79">
        <w:rPr>
          <w:i/>
          <w:szCs w:val="28"/>
          <w:shd w:val="clear" w:color="auto" w:fill="FFFFFF"/>
        </w:rPr>
        <w:t xml:space="preserve">số </w:t>
      </w:r>
      <w:r w:rsidR="00375C79" w:rsidRPr="002174F7">
        <w:rPr>
          <w:i/>
          <w:color w:val="000000"/>
          <w:szCs w:val="28"/>
        </w:rPr>
        <w:t xml:space="preserve">99 Lê Trung Đình, </w:t>
      </w:r>
      <w:r w:rsidR="00375C79">
        <w:rPr>
          <w:i/>
          <w:color w:val="000000"/>
          <w:szCs w:val="28"/>
        </w:rPr>
        <w:t xml:space="preserve">P </w:t>
      </w:r>
      <w:r w:rsidR="00375C79" w:rsidRPr="002174F7">
        <w:rPr>
          <w:i/>
          <w:color w:val="000000"/>
          <w:szCs w:val="28"/>
        </w:rPr>
        <w:t>Cẩm Thành)</w:t>
      </w:r>
      <w:r w:rsidR="00375C79">
        <w:rPr>
          <w:color w:val="000000"/>
          <w:szCs w:val="28"/>
        </w:rPr>
        <w:t xml:space="preserve"> tổ chức các hoạt động trưng bày, triển lãm.</w:t>
      </w:r>
    </w:p>
    <w:p w:rsidR="00BB33B8" w:rsidRDefault="00727DEC" w:rsidP="00E1662D">
      <w:pPr>
        <w:spacing w:before="120"/>
        <w:ind w:firstLine="567"/>
        <w:jc w:val="both"/>
        <w:rPr>
          <w:i/>
          <w:color w:val="000000"/>
          <w:szCs w:val="28"/>
        </w:rPr>
      </w:pPr>
      <w:r>
        <w:rPr>
          <w:color w:val="000000"/>
          <w:szCs w:val="28"/>
        </w:rPr>
        <w:t>+</w:t>
      </w:r>
      <w:r w:rsidR="00375C79">
        <w:rPr>
          <w:color w:val="000000"/>
          <w:szCs w:val="28"/>
        </w:rPr>
        <w:t xml:space="preserve"> Lễ Khai mạc Tuần Di sản văn hóa Quảng Ngãi năm 2025</w:t>
      </w:r>
      <w:r w:rsidR="00E1662D">
        <w:rPr>
          <w:color w:val="000000"/>
          <w:szCs w:val="28"/>
        </w:rPr>
        <w:t xml:space="preserve"> và Tiệc chiêu đãi: 16h ngày 05/12/2025 tại Khách sạn Thiên Ấn </w:t>
      </w:r>
      <w:r w:rsidR="00E1662D" w:rsidRPr="00E1662D">
        <w:rPr>
          <w:i/>
          <w:color w:val="000000"/>
          <w:szCs w:val="28"/>
        </w:rPr>
        <w:t>(số 01 An Dương Vương, phường Nghĩa Lộ, tỉnh Quảng Ngãi)</w:t>
      </w:r>
      <w:r w:rsidR="00E1662D">
        <w:rPr>
          <w:i/>
          <w:color w:val="000000"/>
          <w:szCs w:val="28"/>
        </w:rPr>
        <w:t xml:space="preserve">. </w:t>
      </w:r>
    </w:p>
    <w:p w:rsidR="00BB33B8" w:rsidRDefault="00727DEC" w:rsidP="00E1662D">
      <w:pPr>
        <w:spacing w:before="120"/>
        <w:ind w:firstLine="567"/>
        <w:jc w:val="both"/>
        <w:rPr>
          <w:color w:val="000000"/>
          <w:szCs w:val="28"/>
        </w:rPr>
      </w:pPr>
      <w:r>
        <w:rPr>
          <w:b/>
          <w:i/>
          <w:color w:val="000000"/>
          <w:szCs w:val="28"/>
        </w:rPr>
        <w:lastRenderedPageBreak/>
        <w:t xml:space="preserve">* </w:t>
      </w:r>
      <w:r w:rsidR="00BB33B8" w:rsidRPr="00BB33B8">
        <w:rPr>
          <w:b/>
          <w:i/>
          <w:color w:val="000000"/>
          <w:szCs w:val="28"/>
        </w:rPr>
        <w:t>C</w:t>
      </w:r>
      <w:r w:rsidR="00E1662D" w:rsidRPr="00BB33B8">
        <w:rPr>
          <w:b/>
          <w:i/>
          <w:color w:val="000000"/>
          <w:szCs w:val="28"/>
        </w:rPr>
        <w:t>hương trình</w:t>
      </w:r>
      <w:r w:rsidR="00BB33B8" w:rsidRPr="00BB33B8">
        <w:rPr>
          <w:b/>
          <w:i/>
          <w:color w:val="000000"/>
          <w:szCs w:val="28"/>
        </w:rPr>
        <w:t xml:space="preserve"> lễ khai mạc</w:t>
      </w:r>
      <w:r w:rsidR="00E1662D" w:rsidRPr="00BB33B8">
        <w:rPr>
          <w:b/>
          <w:i/>
          <w:color w:val="000000"/>
          <w:szCs w:val="28"/>
        </w:rPr>
        <w:t>:</w:t>
      </w:r>
      <w:r w:rsidR="00E1662D">
        <w:rPr>
          <w:color w:val="000000"/>
          <w:szCs w:val="28"/>
        </w:rPr>
        <w:t xml:space="preserve"> </w:t>
      </w:r>
    </w:p>
    <w:p w:rsidR="00BB33B8" w:rsidRDefault="00E1662D" w:rsidP="00E1662D">
      <w:pPr>
        <w:spacing w:before="120"/>
        <w:ind w:firstLine="567"/>
        <w:jc w:val="both"/>
        <w:rPr>
          <w:szCs w:val="28"/>
        </w:rPr>
      </w:pPr>
      <w:r w:rsidRPr="00E1662D">
        <w:rPr>
          <w:i/>
          <w:szCs w:val="28"/>
        </w:rPr>
        <w:t>(i)</w:t>
      </w:r>
      <w:r>
        <w:rPr>
          <w:szCs w:val="28"/>
        </w:rPr>
        <w:t xml:space="preserve"> Chương trình Văn nghệ (30</w:t>
      </w:r>
      <w:r w:rsidRPr="00BC1CA7">
        <w:rPr>
          <w:szCs w:val="28"/>
        </w:rPr>
        <w:t xml:space="preserve"> phút)</w:t>
      </w:r>
      <w:r>
        <w:rPr>
          <w:szCs w:val="28"/>
        </w:rPr>
        <w:t xml:space="preserve">; </w:t>
      </w:r>
    </w:p>
    <w:p w:rsidR="00BB33B8" w:rsidRDefault="00E1662D" w:rsidP="00E1662D">
      <w:pPr>
        <w:spacing w:before="120"/>
        <w:ind w:firstLine="567"/>
        <w:jc w:val="both"/>
        <w:rPr>
          <w:szCs w:val="28"/>
        </w:rPr>
      </w:pPr>
      <w:r w:rsidRPr="00E1662D">
        <w:rPr>
          <w:i/>
          <w:szCs w:val="28"/>
        </w:rPr>
        <w:t>(ii)</w:t>
      </w:r>
      <w:r w:rsidRPr="00BC1CA7">
        <w:rPr>
          <w:szCs w:val="28"/>
        </w:rPr>
        <w:t xml:space="preserve"> Tuyên bố lý do, giới thiệu đại biểu, thông qua chương trình</w:t>
      </w:r>
      <w:r>
        <w:rPr>
          <w:szCs w:val="28"/>
        </w:rPr>
        <w:t xml:space="preserve"> (MC); </w:t>
      </w:r>
    </w:p>
    <w:p w:rsidR="00BB33B8" w:rsidRPr="00BC1CA7" w:rsidRDefault="00BB33B8" w:rsidP="00BB33B8">
      <w:pPr>
        <w:spacing w:before="120"/>
        <w:ind w:firstLine="567"/>
        <w:jc w:val="both"/>
        <w:rPr>
          <w:szCs w:val="28"/>
        </w:rPr>
      </w:pPr>
      <w:r w:rsidRPr="00BB33B8">
        <w:rPr>
          <w:i/>
          <w:szCs w:val="28"/>
        </w:rPr>
        <w:t>(iii)</w:t>
      </w:r>
      <w:r w:rsidRPr="00BC1CA7">
        <w:rPr>
          <w:szCs w:val="28"/>
        </w:rPr>
        <w:t xml:space="preserve"> Báo cáo công tác phát huy giá trị các di sản văn hoá và Tuyên bố khai mạc Tuần Di sản văn hoá Quảng Ngãi năm 2025 </w:t>
      </w:r>
      <w:r w:rsidRPr="00BC1CA7">
        <w:rPr>
          <w:i/>
          <w:szCs w:val="28"/>
        </w:rPr>
        <w:t>(Lãnh đạo Sở VHTTDL)</w:t>
      </w:r>
      <w:r w:rsidRPr="00BC1CA7">
        <w:rPr>
          <w:szCs w:val="28"/>
        </w:rPr>
        <w:t xml:space="preserve">. </w:t>
      </w:r>
    </w:p>
    <w:p w:rsidR="00BB33B8" w:rsidRDefault="00E1662D" w:rsidP="00E1662D">
      <w:pPr>
        <w:spacing w:before="120"/>
        <w:ind w:firstLine="567"/>
        <w:jc w:val="both"/>
        <w:rPr>
          <w:szCs w:val="28"/>
        </w:rPr>
      </w:pPr>
      <w:r w:rsidRPr="00BB33B8">
        <w:rPr>
          <w:i/>
          <w:szCs w:val="28"/>
        </w:rPr>
        <w:t>(</w:t>
      </w:r>
      <w:r w:rsidR="00BB33B8">
        <w:rPr>
          <w:i/>
          <w:szCs w:val="28"/>
        </w:rPr>
        <w:t>iv</w:t>
      </w:r>
      <w:r w:rsidRPr="00BB33B8">
        <w:rPr>
          <w:i/>
          <w:szCs w:val="28"/>
        </w:rPr>
        <w:t>)</w:t>
      </w:r>
      <w:r w:rsidRPr="00BC1CA7">
        <w:rPr>
          <w:szCs w:val="28"/>
        </w:rPr>
        <w:t xml:space="preserve"> Công bố Quyết định và nghi thức đón Bằng xếp hạng di tích quốc gia Danh lam thắng cảnh Cổng Tò Vò</w:t>
      </w:r>
      <w:r w:rsidR="00BB33B8">
        <w:rPr>
          <w:szCs w:val="28"/>
        </w:rPr>
        <w:t xml:space="preserve">; </w:t>
      </w:r>
    </w:p>
    <w:p w:rsidR="00E1662D" w:rsidRPr="00BC1CA7" w:rsidRDefault="00E1662D" w:rsidP="00E1662D">
      <w:pPr>
        <w:spacing w:before="120"/>
        <w:ind w:firstLine="567"/>
        <w:jc w:val="both"/>
        <w:rPr>
          <w:bCs/>
          <w:iCs/>
          <w:szCs w:val="28"/>
        </w:rPr>
      </w:pPr>
      <w:r w:rsidRPr="00BB33B8">
        <w:rPr>
          <w:i/>
          <w:szCs w:val="28"/>
        </w:rPr>
        <w:t>(</w:t>
      </w:r>
      <w:r w:rsidR="00BB33B8" w:rsidRPr="00BB33B8">
        <w:rPr>
          <w:i/>
          <w:szCs w:val="28"/>
        </w:rPr>
        <w:t>v</w:t>
      </w:r>
      <w:r w:rsidRPr="00BB33B8">
        <w:rPr>
          <w:i/>
          <w:szCs w:val="28"/>
        </w:rPr>
        <w:t>)</w:t>
      </w:r>
      <w:r w:rsidRPr="00BC1CA7">
        <w:rPr>
          <w:szCs w:val="28"/>
        </w:rPr>
        <w:t xml:space="preserve"> Công bố </w:t>
      </w:r>
      <w:r w:rsidR="00BB33B8">
        <w:rPr>
          <w:szCs w:val="28"/>
        </w:rPr>
        <w:t xml:space="preserve">các </w:t>
      </w:r>
      <w:r w:rsidRPr="00BC1CA7">
        <w:rPr>
          <w:szCs w:val="28"/>
        </w:rPr>
        <w:t xml:space="preserve">Quyết định và trao chứng nhận Di sản văn hóa Phi vật thể quốc gia đối với </w:t>
      </w:r>
      <w:r w:rsidR="00BB33B8">
        <w:rPr>
          <w:szCs w:val="28"/>
        </w:rPr>
        <w:t>4</w:t>
      </w:r>
      <w:r w:rsidRPr="00BC1CA7">
        <w:rPr>
          <w:szCs w:val="28"/>
        </w:rPr>
        <w:t xml:space="preserve"> di </w:t>
      </w:r>
      <w:r>
        <w:rPr>
          <w:szCs w:val="28"/>
        </w:rPr>
        <w:t>sản</w:t>
      </w:r>
      <w:r w:rsidR="00BB33B8">
        <w:rPr>
          <w:szCs w:val="28"/>
        </w:rPr>
        <w:t xml:space="preserve"> văn hóa </w:t>
      </w:r>
    </w:p>
    <w:p w:rsidR="00BB33B8" w:rsidRDefault="00BB33B8" w:rsidP="00E1662D">
      <w:pPr>
        <w:spacing w:before="120"/>
        <w:ind w:firstLine="567"/>
        <w:jc w:val="both"/>
        <w:rPr>
          <w:szCs w:val="28"/>
        </w:rPr>
      </w:pPr>
      <w:r w:rsidRPr="00E1662D">
        <w:rPr>
          <w:i/>
          <w:szCs w:val="28"/>
        </w:rPr>
        <w:t>(</w:t>
      </w:r>
      <w:r>
        <w:rPr>
          <w:i/>
          <w:szCs w:val="28"/>
        </w:rPr>
        <w:t>vi</w:t>
      </w:r>
      <w:r w:rsidRPr="00E1662D">
        <w:rPr>
          <w:i/>
          <w:szCs w:val="28"/>
        </w:rPr>
        <w:t>)</w:t>
      </w:r>
      <w:r w:rsidRPr="00BC1CA7">
        <w:rPr>
          <w:szCs w:val="28"/>
        </w:rPr>
        <w:t xml:space="preserve"> </w:t>
      </w:r>
      <w:r>
        <w:rPr>
          <w:szCs w:val="28"/>
        </w:rPr>
        <w:t xml:space="preserve">Mời </w:t>
      </w:r>
      <w:r w:rsidRPr="00BC1CA7">
        <w:rPr>
          <w:szCs w:val="28"/>
        </w:rPr>
        <w:t>lãnh đạo tỉnh</w:t>
      </w:r>
      <w:r>
        <w:rPr>
          <w:szCs w:val="28"/>
        </w:rPr>
        <w:t xml:space="preserve"> phát biểu chỉ đạo; </w:t>
      </w:r>
    </w:p>
    <w:p w:rsidR="00E1662D" w:rsidRDefault="005E68CA" w:rsidP="00E1662D">
      <w:pPr>
        <w:spacing w:before="120"/>
        <w:ind w:firstLine="567"/>
        <w:jc w:val="both"/>
        <w:rPr>
          <w:szCs w:val="28"/>
        </w:rPr>
      </w:pPr>
      <w:r w:rsidRPr="005E68CA">
        <w:rPr>
          <w:i/>
          <w:szCs w:val="28"/>
        </w:rPr>
        <w:t>(vii</w:t>
      </w:r>
      <w:r w:rsidR="00E1662D" w:rsidRPr="005E68CA">
        <w:rPr>
          <w:i/>
          <w:szCs w:val="28"/>
        </w:rPr>
        <w:t>)</w:t>
      </w:r>
      <w:r w:rsidR="00E1662D" w:rsidRPr="00BC1CA7">
        <w:rPr>
          <w:szCs w:val="28"/>
        </w:rPr>
        <w:t xml:space="preserve"> </w:t>
      </w:r>
      <w:r w:rsidR="00BB33B8">
        <w:rPr>
          <w:szCs w:val="28"/>
        </w:rPr>
        <w:t xml:space="preserve">Phát biểu đại diện lãnh đạo </w:t>
      </w:r>
      <w:r>
        <w:rPr>
          <w:szCs w:val="28"/>
        </w:rPr>
        <w:t>đặc khu Lý Sơn về gìn giữ và phát huy giá trị di sản văn hóa, gắn với phát triển du lịch.</w:t>
      </w:r>
    </w:p>
    <w:p w:rsidR="005E68CA" w:rsidRDefault="005E68CA" w:rsidP="00E1662D">
      <w:pPr>
        <w:spacing w:before="120"/>
        <w:ind w:firstLine="567"/>
        <w:jc w:val="both"/>
        <w:rPr>
          <w:szCs w:val="28"/>
        </w:rPr>
      </w:pPr>
      <w:r w:rsidRPr="005E68CA">
        <w:rPr>
          <w:i/>
          <w:szCs w:val="28"/>
        </w:rPr>
        <w:t>(viii)</w:t>
      </w:r>
      <w:r>
        <w:rPr>
          <w:szCs w:val="28"/>
        </w:rPr>
        <w:t xml:space="preserve"> Kết thúc Lễ khai mạc.</w:t>
      </w:r>
    </w:p>
    <w:p w:rsidR="005E68CA" w:rsidRPr="00BC1CA7" w:rsidRDefault="005E68CA" w:rsidP="00E1662D">
      <w:pPr>
        <w:spacing w:before="120"/>
        <w:ind w:firstLine="567"/>
        <w:jc w:val="both"/>
        <w:rPr>
          <w:iCs/>
          <w:szCs w:val="28"/>
        </w:rPr>
      </w:pPr>
      <w:r w:rsidRPr="005E68CA">
        <w:rPr>
          <w:i/>
          <w:szCs w:val="28"/>
        </w:rPr>
        <w:t>(ix)</w:t>
      </w:r>
      <w:r>
        <w:rPr>
          <w:szCs w:val="28"/>
        </w:rPr>
        <w:t xml:space="preserve"> Mời đại biểu dự tiệc </w:t>
      </w:r>
      <w:r w:rsidRPr="005E68CA">
        <w:rPr>
          <w:iCs/>
          <w:szCs w:val="28"/>
        </w:rPr>
        <w:t>buffet</w:t>
      </w:r>
      <w:r>
        <w:rPr>
          <w:iCs/>
          <w:szCs w:val="28"/>
        </w:rPr>
        <w:t xml:space="preserve"> tại sảnh 02, KS Thiên Ấn.</w:t>
      </w:r>
      <w:r w:rsidRPr="005E68CA">
        <w:rPr>
          <w:iCs/>
          <w:szCs w:val="28"/>
        </w:rPr>
        <w:t xml:space="preserve"> </w:t>
      </w:r>
    </w:p>
    <w:p w:rsidR="00E1662D" w:rsidRDefault="00727DEC" w:rsidP="00375C79">
      <w:pPr>
        <w:spacing w:before="120"/>
        <w:ind w:firstLine="567"/>
        <w:jc w:val="both"/>
        <w:rPr>
          <w:color w:val="000000"/>
          <w:szCs w:val="28"/>
        </w:rPr>
      </w:pPr>
      <w:r>
        <w:rPr>
          <w:color w:val="000000"/>
          <w:szCs w:val="28"/>
        </w:rPr>
        <w:t>+</w:t>
      </w:r>
      <w:r w:rsidR="00E1662D">
        <w:rPr>
          <w:color w:val="000000"/>
          <w:szCs w:val="28"/>
        </w:rPr>
        <w:t xml:space="preserve"> Lễ Bế mạc và tổng kết: 15h ngày 10/12/2025 tại Bảo tàng tổng hợp tỉnh.</w:t>
      </w:r>
    </w:p>
    <w:p w:rsidR="00E1662D" w:rsidRPr="00727DEC" w:rsidRDefault="00727DEC" w:rsidP="00375C79">
      <w:pPr>
        <w:spacing w:before="120"/>
        <w:ind w:firstLine="567"/>
        <w:jc w:val="both"/>
        <w:rPr>
          <w:b/>
          <w:bCs/>
          <w:i/>
          <w:iCs/>
          <w:color w:val="000000"/>
          <w:szCs w:val="28"/>
        </w:rPr>
      </w:pPr>
      <w:r w:rsidRPr="00727DEC">
        <w:rPr>
          <w:b/>
          <w:bCs/>
          <w:i/>
          <w:iCs/>
          <w:color w:val="000000"/>
          <w:szCs w:val="28"/>
        </w:rPr>
        <w:t>1.</w:t>
      </w:r>
      <w:r w:rsidR="00E1662D" w:rsidRPr="00727DEC">
        <w:rPr>
          <w:b/>
          <w:bCs/>
          <w:i/>
          <w:iCs/>
          <w:color w:val="000000"/>
          <w:szCs w:val="28"/>
        </w:rPr>
        <w:t>2. Các hoạt động</w:t>
      </w:r>
    </w:p>
    <w:p w:rsidR="00727DEC" w:rsidRPr="00727DEC" w:rsidRDefault="00727DEC" w:rsidP="0074253A">
      <w:pPr>
        <w:spacing w:before="120"/>
        <w:ind w:firstLine="567"/>
        <w:jc w:val="both"/>
        <w:rPr>
          <w:color w:val="000000"/>
          <w:szCs w:val="28"/>
        </w:rPr>
      </w:pPr>
      <w:r>
        <w:rPr>
          <w:b/>
          <w:szCs w:val="28"/>
        </w:rPr>
        <w:t>a)</w:t>
      </w:r>
      <w:r w:rsidR="001F113F" w:rsidRPr="00294140">
        <w:rPr>
          <w:b/>
          <w:szCs w:val="28"/>
        </w:rPr>
        <w:t xml:space="preserve"> Hội thảo “Giải pháp xây dựng, phát triển Khu du lịch Lý Sơn </w:t>
      </w:r>
      <w:r w:rsidR="001F113F">
        <w:rPr>
          <w:b/>
          <w:szCs w:val="28"/>
        </w:rPr>
        <w:t>trở thành Khu du lịch quố</w:t>
      </w:r>
      <w:r w:rsidR="0040306E">
        <w:rPr>
          <w:b/>
          <w:szCs w:val="28"/>
        </w:rPr>
        <w:t>c gia”:</w:t>
      </w:r>
      <w:r w:rsidR="0040306E">
        <w:rPr>
          <w:i/>
          <w:szCs w:val="28"/>
        </w:rPr>
        <w:t xml:space="preserve"> </w:t>
      </w:r>
      <w:r w:rsidR="001F113F" w:rsidRPr="00E700CA">
        <w:rPr>
          <w:szCs w:val="28"/>
        </w:rPr>
        <w:t xml:space="preserve">ngày </w:t>
      </w:r>
      <w:r w:rsidR="0040306E">
        <w:rPr>
          <w:szCs w:val="28"/>
        </w:rPr>
        <w:t>0</w:t>
      </w:r>
      <w:r>
        <w:rPr>
          <w:szCs w:val="28"/>
        </w:rPr>
        <w:t>6</w:t>
      </w:r>
      <w:r w:rsidR="001F113F" w:rsidRPr="00E700CA">
        <w:rPr>
          <w:szCs w:val="28"/>
        </w:rPr>
        <w:t>/</w:t>
      </w:r>
      <w:r w:rsidR="0040306E">
        <w:rPr>
          <w:szCs w:val="28"/>
        </w:rPr>
        <w:t>12</w:t>
      </w:r>
      <w:r w:rsidR="0074253A">
        <w:rPr>
          <w:szCs w:val="28"/>
        </w:rPr>
        <w:t xml:space="preserve">/2025 tại </w:t>
      </w:r>
      <w:r w:rsidRPr="00727DEC">
        <w:rPr>
          <w:color w:val="000000"/>
          <w:szCs w:val="28"/>
        </w:rPr>
        <w:t>Trung tâm Hội nghị và Triển lãm tỉnh Quảng Ngãi</w:t>
      </w:r>
      <w:r w:rsidR="0074253A">
        <w:rPr>
          <w:color w:val="000000"/>
          <w:szCs w:val="28"/>
        </w:rPr>
        <w:t xml:space="preserve"> tỉnh</w:t>
      </w:r>
      <w:r w:rsidRPr="00727DEC">
        <w:rPr>
          <w:color w:val="000000"/>
          <w:szCs w:val="28"/>
        </w:rPr>
        <w:t xml:space="preserve"> </w:t>
      </w:r>
      <w:r w:rsidRPr="0074253A">
        <w:rPr>
          <w:i/>
          <w:color w:val="000000"/>
          <w:szCs w:val="28"/>
        </w:rPr>
        <w:t>(Số 205 Phạm Văn Đồng, P. Cẩm Thành)</w:t>
      </w:r>
      <w:r w:rsidRPr="00727DEC">
        <w:rPr>
          <w:color w:val="000000"/>
          <w:szCs w:val="28"/>
        </w:rPr>
        <w:t>.</w:t>
      </w:r>
    </w:p>
    <w:p w:rsidR="001F113F" w:rsidRPr="00BC1CA7" w:rsidRDefault="0074253A" w:rsidP="001F113F">
      <w:pPr>
        <w:spacing w:before="120"/>
        <w:ind w:firstLine="567"/>
        <w:jc w:val="both"/>
        <w:rPr>
          <w:b/>
          <w:szCs w:val="28"/>
          <w:lang w:val="nl-NL" w:eastAsia="x-none"/>
        </w:rPr>
      </w:pPr>
      <w:r>
        <w:rPr>
          <w:b/>
          <w:szCs w:val="28"/>
        </w:rPr>
        <w:t>b)</w:t>
      </w:r>
      <w:r w:rsidR="001F113F" w:rsidRPr="00BC1CA7">
        <w:rPr>
          <w:b/>
          <w:szCs w:val="28"/>
        </w:rPr>
        <w:t xml:space="preserve"> </w:t>
      </w:r>
      <w:bookmarkStart w:id="0" w:name="_Toc130543716"/>
      <w:bookmarkStart w:id="1" w:name="_Toc138407006"/>
      <w:r w:rsidR="001F113F" w:rsidRPr="00BC1CA7">
        <w:rPr>
          <w:b/>
          <w:szCs w:val="28"/>
          <w:lang w:val="nl-NL" w:eastAsia="x-none"/>
        </w:rPr>
        <w:t>Triển lãm hình ảnh,</w:t>
      </w:r>
      <w:r w:rsidR="001F113F">
        <w:rPr>
          <w:b/>
          <w:szCs w:val="28"/>
          <w:lang w:val="nl-NL" w:eastAsia="x-none"/>
        </w:rPr>
        <w:t xml:space="preserve"> tư liệu, hiện vật;</w:t>
      </w:r>
      <w:r w:rsidR="001F113F" w:rsidRPr="00BC1CA7">
        <w:rPr>
          <w:b/>
          <w:szCs w:val="28"/>
          <w:lang w:val="nl-NL" w:eastAsia="x-none"/>
        </w:rPr>
        <w:t xml:space="preserve"> sách báo, ấn phẩm giới thiệu về </w:t>
      </w:r>
      <w:r w:rsidR="001F113F">
        <w:rPr>
          <w:b/>
          <w:szCs w:val="28"/>
          <w:lang w:val="nl-NL" w:eastAsia="x-none"/>
        </w:rPr>
        <w:t xml:space="preserve">di sản Văn hoá, </w:t>
      </w:r>
      <w:r w:rsidR="001F113F" w:rsidRPr="00BC1CA7">
        <w:rPr>
          <w:b/>
          <w:szCs w:val="28"/>
          <w:lang w:val="nl-NL" w:eastAsia="x-none"/>
        </w:rPr>
        <w:t>di tích lịch sử</w:t>
      </w:r>
      <w:r w:rsidR="00641908">
        <w:rPr>
          <w:b/>
          <w:szCs w:val="28"/>
          <w:lang w:val="nl-NL" w:eastAsia="x-none"/>
        </w:rPr>
        <w:t>.</w:t>
      </w:r>
    </w:p>
    <w:p w:rsidR="001F113F" w:rsidRPr="00BC1CA7" w:rsidRDefault="001F113F" w:rsidP="001F113F">
      <w:pPr>
        <w:spacing w:before="120"/>
        <w:ind w:firstLine="567"/>
        <w:jc w:val="both"/>
        <w:rPr>
          <w:szCs w:val="28"/>
          <w:lang w:val="nl-NL" w:eastAsia="x-none"/>
        </w:rPr>
      </w:pPr>
      <w:r w:rsidRPr="00BC1CA7">
        <w:rPr>
          <w:i/>
          <w:szCs w:val="28"/>
          <w:lang w:val="nl-NL" w:eastAsia="x-none"/>
        </w:rPr>
        <w:t>- Nội dung:</w:t>
      </w:r>
      <w:r w:rsidRPr="00BC1CA7">
        <w:rPr>
          <w:szCs w:val="28"/>
          <w:lang w:val="nl-NL" w:eastAsia="x-none"/>
        </w:rPr>
        <w:t xml:space="preserve"> Triển lãm hình ảnh</w:t>
      </w:r>
      <w:r>
        <w:rPr>
          <w:szCs w:val="28"/>
          <w:lang w:val="nl-NL" w:eastAsia="x-none"/>
        </w:rPr>
        <w:t>, tư liệu</w:t>
      </w:r>
      <w:r w:rsidRPr="00BC1CA7">
        <w:rPr>
          <w:szCs w:val="28"/>
          <w:lang w:val="nl-NL" w:eastAsia="x-none"/>
        </w:rPr>
        <w:t xml:space="preserve"> về di sản</w:t>
      </w:r>
      <w:r>
        <w:rPr>
          <w:szCs w:val="28"/>
          <w:lang w:val="nl-NL" w:eastAsia="x-none"/>
        </w:rPr>
        <w:t xml:space="preserve"> văn hoá </w:t>
      </w:r>
      <w:r w:rsidRPr="00BC1CA7">
        <w:rPr>
          <w:szCs w:val="28"/>
          <w:lang w:val="nl-NL" w:eastAsia="x-none"/>
        </w:rPr>
        <w:t xml:space="preserve">như: (i) Không gian văn hoá cồng chiêng Tây Nguyên; (ii) hình ảnh về </w:t>
      </w:r>
      <w:r w:rsidRPr="00BC1CA7">
        <w:rPr>
          <w:szCs w:val="28"/>
          <w:shd w:val="clear" w:color="auto" w:fill="FFFFFF"/>
        </w:rPr>
        <w:t>di sản văn hóa phi vật thể quốc gia của tỉnh: Nghệ thuật Cà Đáo (múa) của người Co, Tết Ngã rạ (Sa ní) của người Co (Trà Bồng); Hát Ta lêu, hát Ca chôi của người Hrê (Ba Tơ</w:t>
      </w:r>
      <w:r w:rsidR="00D3348A">
        <w:rPr>
          <w:szCs w:val="28"/>
          <w:shd w:val="clear" w:color="auto" w:fill="FFFFFF"/>
        </w:rPr>
        <w:t>);</w:t>
      </w:r>
      <w:r w:rsidRPr="00BC1CA7">
        <w:rPr>
          <w:rStyle w:val="fontstyle01"/>
        </w:rPr>
        <w:t xml:space="preserve"> nghề truyền thống </w:t>
      </w:r>
      <w:r w:rsidR="00D3348A">
        <w:rPr>
          <w:rStyle w:val="fontstyle01"/>
        </w:rPr>
        <w:t xml:space="preserve">; </w:t>
      </w:r>
      <w:r w:rsidRPr="00BC1CA7">
        <w:rPr>
          <w:rStyle w:val="fontstyle01"/>
        </w:rPr>
        <w:t>Tri thức dân gian về Sâm Ngọc Linh, Lễ hội văn hoá</w:t>
      </w:r>
      <w:r w:rsidR="00D3348A">
        <w:rPr>
          <w:rStyle w:val="fontstyle01"/>
        </w:rPr>
        <w:t xml:space="preserve">… </w:t>
      </w:r>
    </w:p>
    <w:p w:rsidR="001F113F" w:rsidRPr="00BC1CA7" w:rsidRDefault="0074253A" w:rsidP="001F113F">
      <w:pPr>
        <w:spacing w:before="120"/>
        <w:ind w:firstLine="567"/>
        <w:jc w:val="both"/>
        <w:rPr>
          <w:b/>
          <w:szCs w:val="28"/>
          <w:lang w:val="de-DE"/>
        </w:rPr>
      </w:pPr>
      <w:r>
        <w:rPr>
          <w:b/>
          <w:szCs w:val="28"/>
        </w:rPr>
        <w:t>c)</w:t>
      </w:r>
      <w:r w:rsidR="001F113F" w:rsidRPr="00BC1CA7">
        <w:rPr>
          <w:b/>
          <w:szCs w:val="28"/>
        </w:rPr>
        <w:t xml:space="preserve"> K</w:t>
      </w:r>
      <w:r w:rsidR="001F113F" w:rsidRPr="00BC1CA7">
        <w:rPr>
          <w:b/>
          <w:szCs w:val="28"/>
          <w:lang w:val="de-DE"/>
        </w:rPr>
        <w:t xml:space="preserve">hông gian </w:t>
      </w:r>
      <w:r w:rsidR="001F113F">
        <w:rPr>
          <w:b/>
          <w:szCs w:val="28"/>
          <w:lang w:val="de-DE"/>
        </w:rPr>
        <w:t>trình diễn</w:t>
      </w:r>
      <w:r w:rsidR="001F113F" w:rsidRPr="00BC1CA7">
        <w:rPr>
          <w:b/>
          <w:szCs w:val="28"/>
          <w:lang w:val="de-DE"/>
        </w:rPr>
        <w:t xml:space="preserve"> </w:t>
      </w:r>
      <w:r w:rsidR="001F113F">
        <w:rPr>
          <w:b/>
          <w:szCs w:val="28"/>
          <w:lang w:val="de-DE"/>
        </w:rPr>
        <w:t xml:space="preserve">và thực hành </w:t>
      </w:r>
      <w:r w:rsidR="001F113F" w:rsidRPr="00BC1CA7">
        <w:rPr>
          <w:b/>
          <w:szCs w:val="28"/>
          <w:lang w:val="de-DE"/>
        </w:rPr>
        <w:t>di sản</w:t>
      </w:r>
      <w:r w:rsidR="001F113F">
        <w:rPr>
          <w:b/>
          <w:szCs w:val="28"/>
          <w:lang w:val="de-DE"/>
        </w:rPr>
        <w:t xml:space="preserve"> văn hoá</w:t>
      </w:r>
    </w:p>
    <w:p w:rsidR="001F113F" w:rsidRPr="00294140" w:rsidRDefault="00C31D12" w:rsidP="001F113F">
      <w:pPr>
        <w:spacing w:before="120"/>
        <w:ind w:firstLine="567"/>
        <w:jc w:val="both"/>
        <w:rPr>
          <w:bCs/>
          <w:iCs/>
          <w:szCs w:val="28"/>
        </w:rPr>
      </w:pPr>
      <w:r>
        <w:rPr>
          <w:szCs w:val="28"/>
          <w:lang w:val="nl-NL" w:eastAsia="x-none"/>
        </w:rPr>
        <w:t>-</w:t>
      </w:r>
      <w:r w:rsidR="001F113F" w:rsidRPr="00294140">
        <w:rPr>
          <w:szCs w:val="28"/>
          <w:lang w:val="nl-NL" w:eastAsia="x-none"/>
        </w:rPr>
        <w:t xml:space="preserve"> Cụm không gian sắp đặt nghệ thuật cho các làng nghề và nghề truyền thống: (i) </w:t>
      </w:r>
      <w:r w:rsidR="001F113F" w:rsidRPr="00294140">
        <w:rPr>
          <w:szCs w:val="28"/>
        </w:rPr>
        <w:t>Nghề gốm Mỹ Thiện; (ii) Nghề làm Gốm ở Sa Huỳnh; (iii) Nghề làm muối Sa Huỳnh; (iv) Tổ hợp nghề dệt truyền thống của dân tộc H’rê, Xơ Đăng, Giẻ - Triêng, Ba Na; nghề đan lát</w:t>
      </w:r>
      <w:r>
        <w:rPr>
          <w:szCs w:val="28"/>
        </w:rPr>
        <w:t>; (v)</w:t>
      </w:r>
      <w:r w:rsidR="001F113F" w:rsidRPr="00294140">
        <w:rPr>
          <w:szCs w:val="28"/>
        </w:rPr>
        <w:t xml:space="preserve"> Tổ hợp di sản không gian Văn hoá cồng chiêng.</w:t>
      </w:r>
    </w:p>
    <w:p w:rsidR="001F113F" w:rsidRPr="00294140" w:rsidRDefault="00C31D12" w:rsidP="001F113F">
      <w:pPr>
        <w:spacing w:before="120"/>
        <w:ind w:firstLine="567"/>
        <w:jc w:val="both"/>
        <w:rPr>
          <w:szCs w:val="28"/>
          <w:lang w:val="de-DE"/>
        </w:rPr>
      </w:pPr>
      <w:r>
        <w:rPr>
          <w:szCs w:val="28"/>
          <w:lang w:val="de-DE"/>
        </w:rPr>
        <w:t>-</w:t>
      </w:r>
      <w:r w:rsidR="001F113F">
        <w:rPr>
          <w:szCs w:val="28"/>
          <w:lang w:val="de-DE"/>
        </w:rPr>
        <w:t xml:space="preserve"> </w:t>
      </w:r>
      <w:r w:rsidR="001F113F" w:rsidRPr="00BC1CA7">
        <w:rPr>
          <w:szCs w:val="28"/>
          <w:lang w:val="de-DE"/>
        </w:rPr>
        <w:t xml:space="preserve">Thực hiện quy trình làm gốm Mỹ Thiện, gốm Sa Huỳnh; dệt thổ cẩm, đan lát, đan lưới cá, chế tác nhạc cụ dân tộc... </w:t>
      </w:r>
    </w:p>
    <w:bookmarkEnd w:id="0"/>
    <w:bookmarkEnd w:id="1"/>
    <w:p w:rsidR="001F113F" w:rsidRDefault="00D85FBA" w:rsidP="001F113F">
      <w:pPr>
        <w:spacing w:before="120"/>
        <w:ind w:firstLine="567"/>
        <w:jc w:val="both"/>
        <w:rPr>
          <w:b/>
          <w:bCs/>
          <w:iCs/>
          <w:szCs w:val="28"/>
        </w:rPr>
      </w:pPr>
      <w:r>
        <w:rPr>
          <w:b/>
          <w:szCs w:val="28"/>
        </w:rPr>
        <w:t>d</w:t>
      </w:r>
      <w:r w:rsidR="0074253A">
        <w:rPr>
          <w:b/>
          <w:szCs w:val="28"/>
        </w:rPr>
        <w:t xml:space="preserve"> </w:t>
      </w:r>
      <w:r w:rsidR="001F113F" w:rsidRPr="00C31D12">
        <w:rPr>
          <w:szCs w:val="28"/>
        </w:rPr>
        <w:t>Tái hiện hội Bắt máng nước của người Xơ Đăng</w:t>
      </w:r>
    </w:p>
    <w:p w:rsidR="001F113F" w:rsidRPr="000B4A2F" w:rsidRDefault="00D85FBA" w:rsidP="001F113F">
      <w:pPr>
        <w:spacing w:before="120"/>
        <w:ind w:firstLine="567"/>
        <w:jc w:val="both"/>
        <w:rPr>
          <w:b/>
          <w:bCs/>
          <w:iCs/>
          <w:szCs w:val="28"/>
        </w:rPr>
      </w:pPr>
      <w:r>
        <w:rPr>
          <w:b/>
          <w:szCs w:val="28"/>
        </w:rPr>
        <w:t>đ</w:t>
      </w:r>
      <w:r w:rsidR="0074253A">
        <w:rPr>
          <w:b/>
          <w:szCs w:val="28"/>
        </w:rPr>
        <w:t xml:space="preserve">) </w:t>
      </w:r>
      <w:r w:rsidR="001F113F" w:rsidRPr="00C31D12">
        <w:rPr>
          <w:szCs w:val="28"/>
        </w:rPr>
        <w:t>Không gian văn hoá ẩm thực Quảng Ngãi</w:t>
      </w:r>
    </w:p>
    <w:p w:rsidR="001F113F" w:rsidRDefault="00D85FBA" w:rsidP="007D4E78">
      <w:pPr>
        <w:spacing w:before="120"/>
        <w:ind w:firstLine="567"/>
        <w:jc w:val="both"/>
        <w:rPr>
          <w:szCs w:val="28"/>
        </w:rPr>
      </w:pPr>
      <w:r>
        <w:rPr>
          <w:b/>
          <w:szCs w:val="28"/>
        </w:rPr>
        <w:t>e</w:t>
      </w:r>
      <w:r w:rsidR="00D3348A">
        <w:rPr>
          <w:b/>
          <w:szCs w:val="28"/>
        </w:rPr>
        <w:t>)</w:t>
      </w:r>
      <w:r w:rsidR="001F113F" w:rsidRPr="00BC1CA7">
        <w:rPr>
          <w:b/>
          <w:szCs w:val="28"/>
        </w:rPr>
        <w:t xml:space="preserve"> </w:t>
      </w:r>
      <w:r w:rsidR="001F113F" w:rsidRPr="00C31D12">
        <w:rPr>
          <w:szCs w:val="28"/>
        </w:rPr>
        <w:t xml:space="preserve">Trình diễn nghệ thuật </w:t>
      </w:r>
      <w:r w:rsidR="001F113F" w:rsidRPr="00BC1CA7">
        <w:rPr>
          <w:szCs w:val="28"/>
        </w:rPr>
        <w:t>bài chòi, nghệ thuật lễ cầu ngư</w:t>
      </w:r>
      <w:r w:rsidR="001F113F">
        <w:rPr>
          <w:szCs w:val="28"/>
        </w:rPr>
        <w:t>; đàn hát dân ca</w:t>
      </w:r>
      <w:r w:rsidR="007D4E78">
        <w:rPr>
          <w:szCs w:val="28"/>
        </w:rPr>
        <w:t xml:space="preserve"> và chương trình ca nhạc hàng đêm.</w:t>
      </w:r>
    </w:p>
    <w:p w:rsidR="007D4E78" w:rsidRDefault="00D85FBA" w:rsidP="007D4E78">
      <w:pPr>
        <w:spacing w:before="120"/>
        <w:ind w:firstLine="567"/>
        <w:jc w:val="both"/>
        <w:rPr>
          <w:b/>
          <w:szCs w:val="28"/>
          <w:shd w:val="clear" w:color="auto" w:fill="FFFFFF"/>
        </w:rPr>
      </w:pPr>
      <w:r w:rsidRPr="00D85FBA">
        <w:rPr>
          <w:b/>
          <w:i/>
          <w:szCs w:val="28"/>
        </w:rPr>
        <w:lastRenderedPageBreak/>
        <w:t>1.3</w:t>
      </w:r>
      <w:r w:rsidR="007D4E78" w:rsidRPr="00D85FBA">
        <w:rPr>
          <w:b/>
          <w:i/>
          <w:szCs w:val="28"/>
        </w:rPr>
        <w:t>.</w:t>
      </w:r>
      <w:r w:rsidR="00C0042F" w:rsidRPr="00D85FBA">
        <w:rPr>
          <w:b/>
          <w:i/>
          <w:szCs w:val="28"/>
        </w:rPr>
        <w:t xml:space="preserve"> </w:t>
      </w:r>
      <w:r w:rsidR="007D4E78" w:rsidRPr="00D85FBA">
        <w:rPr>
          <w:b/>
          <w:i/>
          <w:szCs w:val="28"/>
        </w:rPr>
        <w:t>Về công tác đảm bảo</w:t>
      </w:r>
      <w:r>
        <w:rPr>
          <w:b/>
          <w:i/>
          <w:szCs w:val="28"/>
        </w:rPr>
        <w:t xml:space="preserve">: </w:t>
      </w:r>
      <w:r w:rsidR="007D4E78">
        <w:rPr>
          <w:szCs w:val="28"/>
        </w:rPr>
        <w:t>Sở Văn hóa, Thể thao và Du lịch đã đề nghị các cơ quan liên quan phối hợp trong công tác đảm bảo an nình, y tế, phòng chống cháy nỗ, nguồn điện</w:t>
      </w:r>
      <w:r w:rsidR="007D4E78" w:rsidRPr="00677836">
        <w:rPr>
          <w:color w:val="FF0000"/>
          <w:szCs w:val="28"/>
          <w:shd w:val="clear" w:color="auto" w:fill="FFFFFF"/>
          <w:vertAlign w:val="superscript"/>
        </w:rPr>
        <w:t>(</w:t>
      </w:r>
      <w:r w:rsidR="007D4E78" w:rsidRPr="00677836">
        <w:rPr>
          <w:rStyle w:val="FootnoteReference"/>
          <w:color w:val="FF0000"/>
          <w:szCs w:val="28"/>
          <w:shd w:val="clear" w:color="auto" w:fill="FFFFFF"/>
        </w:rPr>
        <w:footnoteReference w:id="6"/>
      </w:r>
      <w:r w:rsidR="007D4E78" w:rsidRPr="00677836">
        <w:rPr>
          <w:color w:val="FF0000"/>
          <w:szCs w:val="28"/>
          <w:shd w:val="clear" w:color="auto" w:fill="FFFFFF"/>
          <w:vertAlign w:val="superscript"/>
        </w:rPr>
        <w:t>)</w:t>
      </w:r>
      <w:r w:rsidR="00440565">
        <w:rPr>
          <w:color w:val="FF0000"/>
          <w:szCs w:val="28"/>
          <w:shd w:val="clear" w:color="auto" w:fill="FFFFFF"/>
        </w:rPr>
        <w:t>:</w:t>
      </w:r>
      <w:r w:rsidR="007D4E78">
        <w:rPr>
          <w:color w:val="FF0000"/>
          <w:szCs w:val="28"/>
          <w:shd w:val="clear" w:color="auto" w:fill="FFFFFF"/>
        </w:rPr>
        <w:t xml:space="preserve"> </w:t>
      </w:r>
    </w:p>
    <w:p w:rsidR="007D4E78" w:rsidRDefault="007D4E78" w:rsidP="007D4E78">
      <w:pPr>
        <w:spacing w:before="120"/>
        <w:ind w:firstLine="567"/>
        <w:jc w:val="both"/>
      </w:pPr>
      <w:r>
        <w:rPr>
          <w:b/>
          <w:szCs w:val="28"/>
          <w:shd w:val="clear" w:color="auto" w:fill="FFFFFF"/>
        </w:rPr>
        <w:t xml:space="preserve">- </w:t>
      </w:r>
      <w:r w:rsidRPr="007212E8">
        <w:rPr>
          <w:b/>
          <w:szCs w:val="28"/>
          <w:shd w:val="clear" w:color="auto" w:fill="FFFFFF"/>
        </w:rPr>
        <w:t>Công an tỉnh</w:t>
      </w:r>
      <w:r>
        <w:rPr>
          <w:b/>
          <w:szCs w:val="28"/>
          <w:shd w:val="clear" w:color="auto" w:fill="FFFFFF"/>
        </w:rPr>
        <w:t xml:space="preserve">: </w:t>
      </w:r>
      <w:r>
        <w:rPr>
          <w:szCs w:val="28"/>
          <w:shd w:val="clear" w:color="auto" w:fill="FFFFFF"/>
        </w:rPr>
        <w:t>Quan tâm c</w:t>
      </w:r>
      <w:r w:rsidRPr="000247A5">
        <w:rPr>
          <w:szCs w:val="28"/>
          <w:lang w:val="nb-NO"/>
        </w:rPr>
        <w:t>hỉ đạo</w:t>
      </w:r>
      <w:r>
        <w:rPr>
          <w:szCs w:val="28"/>
          <w:lang w:val="nb-NO"/>
        </w:rPr>
        <w:t xml:space="preserve"> các đơn vị, địa phương hỗ trợ công tác </w:t>
      </w:r>
      <w:r w:rsidRPr="000247A5">
        <w:rPr>
          <w:szCs w:val="28"/>
          <w:lang w:val="nb-NO"/>
        </w:rPr>
        <w:t xml:space="preserve">đảm bảo an ninh trật tự </w:t>
      </w:r>
      <w:r>
        <w:rPr>
          <w:szCs w:val="28"/>
          <w:lang w:val="nb-NO"/>
        </w:rPr>
        <w:t>không gian triển lãm tại Bảo tàng tổng hợ</w:t>
      </w:r>
      <w:r w:rsidR="00440565">
        <w:rPr>
          <w:szCs w:val="28"/>
          <w:lang w:val="nb-NO"/>
        </w:rPr>
        <w:t>p</w:t>
      </w:r>
      <w:r>
        <w:rPr>
          <w:i/>
          <w:color w:val="000000"/>
          <w:szCs w:val="28"/>
        </w:rPr>
        <w:t>;</w:t>
      </w:r>
      <w:r>
        <w:rPr>
          <w:color w:val="000000"/>
          <w:szCs w:val="28"/>
        </w:rPr>
        <w:t xml:space="preserve"> công tác an ninh Lễ khai mạc và tiệc chiêu đãi tại </w:t>
      </w:r>
      <w:r w:rsidRPr="001F74EA">
        <w:t xml:space="preserve">Khách sạn Thiên </w:t>
      </w:r>
      <w:r>
        <w:t>Ấ</w:t>
      </w:r>
      <w:r w:rsidRPr="001F74EA">
        <w:t>n</w:t>
      </w:r>
      <w:r>
        <w:rPr>
          <w:i/>
        </w:rPr>
        <w:t>.</w:t>
      </w:r>
      <w:r>
        <w:t xml:space="preserve"> </w:t>
      </w:r>
      <w:r w:rsidR="00440565">
        <w:t xml:space="preserve"> </w:t>
      </w:r>
    </w:p>
    <w:p w:rsidR="007D4E78" w:rsidRDefault="007D4E78" w:rsidP="007D4E78">
      <w:pPr>
        <w:spacing w:before="120"/>
        <w:ind w:firstLine="567"/>
        <w:jc w:val="both"/>
      </w:pPr>
      <w:r>
        <w:rPr>
          <w:b/>
        </w:rPr>
        <w:t>-</w:t>
      </w:r>
      <w:r w:rsidRPr="00FA1DD0">
        <w:rPr>
          <w:b/>
        </w:rPr>
        <w:t xml:space="preserve"> </w:t>
      </w:r>
      <w:r w:rsidRPr="000247A5">
        <w:rPr>
          <w:b/>
          <w:szCs w:val="28"/>
          <w:lang w:val="de-DE"/>
        </w:rPr>
        <w:t>Sở Y tế:</w:t>
      </w:r>
      <w:r w:rsidRPr="000247A5">
        <w:rPr>
          <w:szCs w:val="28"/>
          <w:lang w:val="de-DE"/>
        </w:rPr>
        <w:t xml:space="preserve"> </w:t>
      </w:r>
      <w:r>
        <w:rPr>
          <w:szCs w:val="28"/>
          <w:shd w:val="clear" w:color="auto" w:fill="FFFFFF"/>
        </w:rPr>
        <w:t>Quan tâm c</w:t>
      </w:r>
      <w:r w:rsidRPr="000247A5">
        <w:rPr>
          <w:szCs w:val="28"/>
          <w:lang w:val="nb-NO"/>
        </w:rPr>
        <w:t>hỉ đạo</w:t>
      </w:r>
      <w:r>
        <w:rPr>
          <w:szCs w:val="28"/>
          <w:lang w:val="nb-NO"/>
        </w:rPr>
        <w:t xml:space="preserve"> các đơn vị</w:t>
      </w:r>
      <w:r>
        <w:rPr>
          <w:szCs w:val="28"/>
          <w:lang w:val="de-DE"/>
        </w:rPr>
        <w:t xml:space="preserve"> </w:t>
      </w:r>
      <w:r>
        <w:rPr>
          <w:szCs w:val="28"/>
        </w:rPr>
        <w:t xml:space="preserve">hỗ trợ </w:t>
      </w:r>
      <w:r w:rsidRPr="000247A5">
        <w:rPr>
          <w:szCs w:val="28"/>
        </w:rPr>
        <w:t>bố trí đội cấp cứu ngoại viện phục vụ Lễ</w:t>
      </w:r>
      <w:r>
        <w:rPr>
          <w:szCs w:val="28"/>
        </w:rPr>
        <w:t xml:space="preserve"> khai mạc </w:t>
      </w:r>
      <w:r w:rsidRPr="00AD35A7">
        <w:t>và công tác</w:t>
      </w:r>
      <w:r>
        <w:t xml:space="preserve"> </w:t>
      </w:r>
      <w:r w:rsidRPr="000247A5">
        <w:rPr>
          <w:szCs w:val="28"/>
        </w:rPr>
        <w:t xml:space="preserve">an toàn thực phẩm </w:t>
      </w:r>
      <w:r>
        <w:rPr>
          <w:szCs w:val="28"/>
        </w:rPr>
        <w:t>tại không gian văn hóa ẩm thự</w:t>
      </w:r>
      <w:r w:rsidR="00440565">
        <w:rPr>
          <w:szCs w:val="28"/>
        </w:rPr>
        <w:t>c</w:t>
      </w:r>
      <w:r>
        <w:t>.</w:t>
      </w:r>
    </w:p>
    <w:p w:rsidR="00440565" w:rsidRDefault="001D24DC" w:rsidP="007D4E78">
      <w:pPr>
        <w:spacing w:before="120"/>
        <w:ind w:firstLine="567"/>
        <w:jc w:val="both"/>
      </w:pPr>
      <w:r>
        <w:rPr>
          <w:b/>
        </w:rPr>
        <w:t>-</w:t>
      </w:r>
      <w:r w:rsidR="007D4E78" w:rsidRPr="00810708">
        <w:rPr>
          <w:b/>
        </w:rPr>
        <w:t xml:space="preserve"> </w:t>
      </w:r>
      <w:r w:rsidR="00440565">
        <w:rPr>
          <w:b/>
        </w:rPr>
        <w:t>UBND</w:t>
      </w:r>
      <w:r w:rsidR="007D4E78" w:rsidRPr="00810708">
        <w:rPr>
          <w:b/>
        </w:rPr>
        <w:t xml:space="preserve"> các xã Đăk Ui, Ngọc Réo</w:t>
      </w:r>
      <w:r>
        <w:rPr>
          <w:b/>
        </w:rPr>
        <w:t xml:space="preserve">: </w:t>
      </w:r>
      <w:r w:rsidR="007D4E78">
        <w:t>Phối hợp tạo điều kiện cho các đơn vị thuộc Sở VHTTDL mời nghệ nhân tham gia chương trình</w:t>
      </w:r>
      <w:r w:rsidR="00440565">
        <w:t>.</w:t>
      </w:r>
    </w:p>
    <w:p w:rsidR="001D24DC" w:rsidRDefault="001D24DC" w:rsidP="007D4E78">
      <w:pPr>
        <w:spacing w:before="120"/>
        <w:ind w:firstLine="567"/>
        <w:jc w:val="both"/>
      </w:pPr>
      <w:r w:rsidRPr="001D24DC">
        <w:rPr>
          <w:b/>
        </w:rPr>
        <w:t>- Hội Di sản văn hóa, Hội sinh vật cảnh:</w:t>
      </w:r>
      <w:r>
        <w:t xml:space="preserve"> phối hợp công tác trưng bày.</w:t>
      </w:r>
    </w:p>
    <w:p w:rsidR="001D24DC" w:rsidRDefault="001D24DC" w:rsidP="007D4E78">
      <w:pPr>
        <w:spacing w:before="120"/>
        <w:ind w:firstLine="567"/>
        <w:jc w:val="both"/>
        <w:rPr>
          <w:szCs w:val="28"/>
        </w:rPr>
      </w:pPr>
      <w:r w:rsidRPr="001D24DC">
        <w:rPr>
          <w:b/>
        </w:rPr>
        <w:t>- Công ty Cổ phần Đầu tư Phát triển Đoàn Ánh Dương:</w:t>
      </w:r>
      <w:r>
        <w:t xml:space="preserve"> Hỗ trợ miễn phí vé tham quan Bảo tàng thành cổ Quảng Ngãi và hoạt động không gian ẩm thực</w:t>
      </w:r>
      <w:r>
        <w:rPr>
          <w:szCs w:val="28"/>
        </w:rPr>
        <w:t>.</w:t>
      </w:r>
    </w:p>
    <w:p w:rsidR="001D24DC" w:rsidRPr="001D24DC" w:rsidRDefault="001D24DC" w:rsidP="007D4E78">
      <w:pPr>
        <w:spacing w:before="120"/>
        <w:ind w:firstLine="567"/>
        <w:jc w:val="both"/>
        <w:rPr>
          <w:b/>
        </w:rPr>
      </w:pPr>
      <w:r w:rsidRPr="001D24DC">
        <w:rPr>
          <w:b/>
          <w:szCs w:val="28"/>
        </w:rPr>
        <w:t>- Công ty Cổ phần sâm Ngọc Linh Kon Tum:</w:t>
      </w:r>
      <w:r>
        <w:rPr>
          <w:b/>
          <w:szCs w:val="28"/>
        </w:rPr>
        <w:t xml:space="preserve"> P</w:t>
      </w:r>
      <w:r>
        <w:rPr>
          <w:color w:val="000000"/>
          <w:szCs w:val="28"/>
        </w:rPr>
        <w:t xml:space="preserve">hối hợp, hỗ trợ trưng bày các sản phẩm như: </w:t>
      </w:r>
      <w:r w:rsidRPr="004B2EB6">
        <w:rPr>
          <w:color w:val="000000"/>
          <w:szCs w:val="28"/>
        </w:rPr>
        <w:t xml:space="preserve">Hạt sâm, </w:t>
      </w:r>
      <w:r>
        <w:rPr>
          <w:color w:val="000000"/>
          <w:szCs w:val="28"/>
        </w:rPr>
        <w:t>c</w:t>
      </w:r>
      <w:r w:rsidRPr="004B2EB6">
        <w:rPr>
          <w:color w:val="000000"/>
          <w:szCs w:val="28"/>
        </w:rPr>
        <w:t xml:space="preserve">ây sâm con mới nảy mầm, </w:t>
      </w:r>
      <w:r>
        <w:rPr>
          <w:color w:val="000000"/>
          <w:szCs w:val="28"/>
        </w:rPr>
        <w:t>c</w:t>
      </w:r>
      <w:r w:rsidRPr="004B2EB6">
        <w:rPr>
          <w:color w:val="000000"/>
          <w:szCs w:val="28"/>
        </w:rPr>
        <w:t>ây sâm còn lá</w:t>
      </w:r>
      <w:r>
        <w:rPr>
          <w:color w:val="000000"/>
          <w:szCs w:val="28"/>
        </w:rPr>
        <w:t>, c</w:t>
      </w:r>
      <w:r w:rsidRPr="004B2EB6">
        <w:rPr>
          <w:color w:val="000000"/>
          <w:szCs w:val="28"/>
        </w:rPr>
        <w:t>ủ sâm thương phẩm</w:t>
      </w:r>
      <w:r>
        <w:rPr>
          <w:color w:val="000000"/>
          <w:szCs w:val="28"/>
        </w:rPr>
        <w:t>, b</w:t>
      </w:r>
      <w:r w:rsidRPr="004B2EB6">
        <w:rPr>
          <w:color w:val="000000"/>
          <w:szCs w:val="28"/>
        </w:rPr>
        <w:t>ình rượu sâm</w:t>
      </w:r>
      <w:r>
        <w:rPr>
          <w:color w:val="000000"/>
          <w:szCs w:val="28"/>
        </w:rPr>
        <w:t>, c</w:t>
      </w:r>
      <w:r w:rsidRPr="004B2EB6">
        <w:rPr>
          <w:color w:val="000000"/>
          <w:szCs w:val="28"/>
        </w:rPr>
        <w:t>ác sản phẩm từ sâm</w:t>
      </w:r>
      <w:r>
        <w:rPr>
          <w:color w:val="000000"/>
          <w:szCs w:val="28"/>
        </w:rPr>
        <w:t xml:space="preserve"> … hỗ trợ công tác trưng bày và nhân sự bảo vệ, giới thiệu sản phẩm từ Sâm và các dược liệu khác từ </w:t>
      </w:r>
      <w:r>
        <w:rPr>
          <w:szCs w:val="28"/>
          <w:shd w:val="clear" w:color="auto" w:fill="FFFFFF"/>
          <w:lang w:val="de-DE"/>
        </w:rPr>
        <w:t>ngày 05/12/2025 đến ngày 10/12/2025</w:t>
      </w:r>
      <w:r w:rsidR="00C0042F">
        <w:rPr>
          <w:szCs w:val="28"/>
          <w:shd w:val="clear" w:color="auto" w:fill="FFFFFF"/>
          <w:lang w:val="de-DE"/>
        </w:rPr>
        <w:t>.</w:t>
      </w:r>
    </w:p>
    <w:p w:rsidR="007D4E78" w:rsidRDefault="00C0042F" w:rsidP="007D4E78">
      <w:pPr>
        <w:spacing w:before="120"/>
        <w:ind w:firstLine="567"/>
        <w:jc w:val="both"/>
        <w:rPr>
          <w:szCs w:val="28"/>
        </w:rPr>
      </w:pPr>
      <w:r w:rsidRPr="00C0042F">
        <w:rPr>
          <w:b/>
          <w:szCs w:val="28"/>
        </w:rPr>
        <w:t>Đánh giá chung:</w:t>
      </w:r>
      <w:r>
        <w:rPr>
          <w:b/>
          <w:szCs w:val="28"/>
        </w:rPr>
        <w:t xml:space="preserve"> </w:t>
      </w:r>
      <w:r w:rsidRPr="00C0042F">
        <w:rPr>
          <w:szCs w:val="28"/>
        </w:rPr>
        <w:t>Các đơn vị</w:t>
      </w:r>
      <w:r>
        <w:rPr>
          <w:b/>
          <w:szCs w:val="28"/>
        </w:rPr>
        <w:t xml:space="preserve"> </w:t>
      </w:r>
      <w:r>
        <w:rPr>
          <w:szCs w:val="28"/>
        </w:rPr>
        <w:t>đã phối hợp trong c</w:t>
      </w:r>
      <w:r w:rsidRPr="00C0042F">
        <w:rPr>
          <w:szCs w:val="28"/>
        </w:rPr>
        <w:t>ông tác</w:t>
      </w:r>
      <w:r>
        <w:rPr>
          <w:szCs w:val="28"/>
        </w:rPr>
        <w:t xml:space="preserve"> chuẩn bị các điều kiện, tuy nhiên do ảnh hưởng mưa bão kéo dài, ảnh hưởng đến công tác tổ chức và lan tỏa sự kiện, kết nội văn hóa và du lịch nên đến nay chưa phát hành Giấy mời và triển khai công tác truyền thông.</w:t>
      </w:r>
    </w:p>
    <w:p w:rsidR="00D85FBA" w:rsidRDefault="00D85FBA" w:rsidP="007D4E78">
      <w:pPr>
        <w:spacing w:before="120"/>
        <w:ind w:firstLine="567"/>
        <w:jc w:val="both"/>
        <w:rPr>
          <w:b/>
        </w:rPr>
      </w:pPr>
      <w:r>
        <w:rPr>
          <w:b/>
        </w:rPr>
        <w:t>2. Chương trình Chào năm mới 2026</w:t>
      </w:r>
      <w:r w:rsidR="00991D05">
        <w:rPr>
          <w:b/>
        </w:rPr>
        <w:t xml:space="preserve"> và Lễ hội mùa hoa anh đào tại Măng Đen</w:t>
      </w:r>
    </w:p>
    <w:p w:rsidR="001B78C0" w:rsidRDefault="00883579" w:rsidP="001B78C0">
      <w:pPr>
        <w:spacing w:before="120" w:line="360" w:lineRule="exact"/>
        <w:ind w:firstLine="567"/>
        <w:jc w:val="both"/>
        <w:rPr>
          <w:color w:val="000000" w:themeColor="text1"/>
          <w:szCs w:val="28"/>
        </w:rPr>
      </w:pPr>
      <w:r w:rsidRPr="00883579">
        <w:rPr>
          <w:szCs w:val="28"/>
        </w:rPr>
        <w:t>Trên cơ sở</w:t>
      </w:r>
      <w:r>
        <w:rPr>
          <w:szCs w:val="28"/>
        </w:rPr>
        <w:t xml:space="preserve"> k</w:t>
      </w:r>
      <w:r w:rsidR="00A97C40" w:rsidRPr="00883579">
        <w:rPr>
          <w:szCs w:val="28"/>
        </w:rPr>
        <w:t xml:space="preserve">iến nghị, đề xuất của </w:t>
      </w:r>
      <w:r>
        <w:rPr>
          <w:szCs w:val="28"/>
        </w:rPr>
        <w:t xml:space="preserve">UBND </w:t>
      </w:r>
      <w:r w:rsidR="00A97C40" w:rsidRPr="00883579">
        <w:rPr>
          <w:szCs w:val="28"/>
        </w:rPr>
        <w:t>phường Cẩm Thành</w:t>
      </w:r>
      <w:r>
        <w:rPr>
          <w:bCs/>
          <w:szCs w:val="28"/>
          <w:vertAlign w:val="superscript"/>
        </w:rPr>
        <w:t>(</w:t>
      </w:r>
      <w:r w:rsidRPr="003F1874">
        <w:rPr>
          <w:rStyle w:val="FootnoteReference"/>
          <w:bCs/>
          <w:color w:val="FF0000"/>
          <w:szCs w:val="28"/>
        </w:rPr>
        <w:footnoteReference w:id="7"/>
      </w:r>
      <w:r>
        <w:rPr>
          <w:bCs/>
          <w:szCs w:val="28"/>
          <w:vertAlign w:val="superscript"/>
        </w:rPr>
        <w:t>)</w:t>
      </w:r>
      <w:r>
        <w:rPr>
          <w:color w:val="000000" w:themeColor="text1"/>
          <w:szCs w:val="28"/>
        </w:rPr>
        <w:t>, UBND xã Măng Đen</w:t>
      </w:r>
      <w:r>
        <w:rPr>
          <w:bCs/>
          <w:szCs w:val="28"/>
          <w:vertAlign w:val="superscript"/>
        </w:rPr>
        <w:t>(</w:t>
      </w:r>
      <w:r w:rsidRPr="003F1874">
        <w:rPr>
          <w:rStyle w:val="FootnoteReference"/>
          <w:bCs/>
          <w:color w:val="FF0000"/>
          <w:szCs w:val="28"/>
        </w:rPr>
        <w:footnoteReference w:id="8"/>
      </w:r>
      <w:r>
        <w:rPr>
          <w:bCs/>
          <w:szCs w:val="28"/>
          <w:vertAlign w:val="superscript"/>
        </w:rPr>
        <w:t>)</w:t>
      </w:r>
      <w:r>
        <w:rPr>
          <w:color w:val="000000" w:themeColor="text1"/>
          <w:szCs w:val="28"/>
        </w:rPr>
        <w:t>, các đơn vị thuộc Sở Văn hóa, Thể thao và Du lịch</w:t>
      </w:r>
      <w:r>
        <w:rPr>
          <w:bCs/>
          <w:szCs w:val="28"/>
          <w:vertAlign w:val="superscript"/>
        </w:rPr>
        <w:t>(</w:t>
      </w:r>
      <w:r>
        <w:rPr>
          <w:rStyle w:val="FootnoteReference"/>
          <w:bCs/>
          <w:color w:val="FF0000"/>
          <w:szCs w:val="28"/>
        </w:rPr>
        <w:footnoteReference w:id="9"/>
      </w:r>
      <w:r>
        <w:rPr>
          <w:bCs/>
          <w:szCs w:val="28"/>
          <w:vertAlign w:val="superscript"/>
        </w:rPr>
        <w:t>)</w:t>
      </w:r>
      <w:r w:rsidR="001E32DD">
        <w:rPr>
          <w:color w:val="000000" w:themeColor="text1"/>
          <w:szCs w:val="28"/>
        </w:rPr>
        <w:t xml:space="preserve"> về đề xuất tổ chức các hoạt động Chào năm mới 2026 và các hoạt động đón giao thừa, hoạt động xuân.</w:t>
      </w:r>
    </w:p>
    <w:p w:rsidR="001B78C0" w:rsidRDefault="001E32DD" w:rsidP="001B78C0">
      <w:pPr>
        <w:spacing w:before="120" w:line="360" w:lineRule="exact"/>
        <w:ind w:firstLine="567"/>
        <w:jc w:val="both"/>
        <w:rPr>
          <w:szCs w:val="28"/>
        </w:rPr>
      </w:pPr>
      <w:r w:rsidRPr="001E32DD">
        <w:rPr>
          <w:i/>
          <w:color w:val="000000" w:themeColor="text1"/>
          <w:szCs w:val="28"/>
        </w:rPr>
        <w:t>2.1. UBND Phường Cẩm Thành</w:t>
      </w:r>
      <w:r>
        <w:rPr>
          <w:i/>
          <w:color w:val="000000" w:themeColor="text1"/>
          <w:szCs w:val="28"/>
        </w:rPr>
        <w:t xml:space="preserve"> có đề nghị: </w:t>
      </w:r>
      <w:r>
        <w:rPr>
          <w:color w:val="000000" w:themeColor="text1"/>
          <w:szCs w:val="28"/>
        </w:rPr>
        <w:t>T</w:t>
      </w:r>
      <w:r w:rsidRPr="001E32DD">
        <w:rPr>
          <w:color w:val="000000" w:themeColor="text1"/>
          <w:szCs w:val="28"/>
        </w:rPr>
        <w:t>ổ chức</w:t>
      </w:r>
      <w:r>
        <w:rPr>
          <w:i/>
          <w:color w:val="000000" w:themeColor="text1"/>
          <w:szCs w:val="28"/>
        </w:rPr>
        <w:t xml:space="preserve"> </w:t>
      </w:r>
      <w:r>
        <w:rPr>
          <w:color w:val="000000" w:themeColor="text1"/>
          <w:szCs w:val="28"/>
        </w:rPr>
        <w:t xml:space="preserve">chương trình </w:t>
      </w:r>
      <w:r>
        <w:rPr>
          <w:szCs w:val="28"/>
        </w:rPr>
        <w:t xml:space="preserve">Chào năm mới 2026 </w:t>
      </w:r>
      <w:r w:rsidR="001B78C0">
        <w:rPr>
          <w:szCs w:val="28"/>
        </w:rPr>
        <w:t xml:space="preserve">và các hoạt động: </w:t>
      </w:r>
      <w:r w:rsidR="001B78C0" w:rsidRPr="00496048">
        <w:rPr>
          <w:b/>
          <w:i/>
          <w:szCs w:val="28"/>
        </w:rPr>
        <w:t>(1)</w:t>
      </w:r>
      <w:r w:rsidR="001B78C0">
        <w:rPr>
          <w:szCs w:val="28"/>
        </w:rPr>
        <w:t xml:space="preserve"> Tổ chức gặp mặt, thăm, tặng quà cho các đối tượng, đảm bảo an sinh xã hội, đền ơn đáp nghĩa trên địa bàn; </w:t>
      </w:r>
      <w:r w:rsidR="001B78C0" w:rsidRPr="00496048">
        <w:rPr>
          <w:b/>
          <w:i/>
          <w:szCs w:val="28"/>
        </w:rPr>
        <w:t>(2)</w:t>
      </w:r>
      <w:r w:rsidR="001B78C0">
        <w:rPr>
          <w:szCs w:val="28"/>
        </w:rPr>
        <w:t xml:space="preserve"> Tổ chức Hội chợ hoa xuân Tết Nguyên đán Bính Ngọ năm 2026 tại tuyến đường Phạm Văn Đồng; </w:t>
      </w:r>
      <w:r w:rsidR="001B78C0" w:rsidRPr="00496048">
        <w:rPr>
          <w:b/>
          <w:i/>
          <w:szCs w:val="28"/>
        </w:rPr>
        <w:t>(3)</w:t>
      </w:r>
      <w:r w:rsidR="001B78C0">
        <w:rPr>
          <w:szCs w:val="28"/>
        </w:rPr>
        <w:t xml:space="preserve"> Thực hiện trang trí các cụm pano, cờ trên một số tuyến đường chính, khu vực công cộng, trụ sở các cơ quan, đơn vị của phường; </w:t>
      </w:r>
      <w:r w:rsidR="001B78C0" w:rsidRPr="00496048">
        <w:rPr>
          <w:b/>
          <w:i/>
          <w:szCs w:val="28"/>
        </w:rPr>
        <w:t>(4)</w:t>
      </w:r>
      <w:r w:rsidR="001B78C0">
        <w:rPr>
          <w:szCs w:val="28"/>
        </w:rPr>
        <w:t xml:space="preserve"> Sau Tết có tổ chức hoạt động trồng cây đầu năm và dự kiến tổ chức một số hoạt động thể thao.</w:t>
      </w:r>
    </w:p>
    <w:p w:rsidR="001B78C0" w:rsidRPr="00496048" w:rsidRDefault="001B78C0" w:rsidP="001B78C0">
      <w:pPr>
        <w:spacing w:before="120" w:line="360" w:lineRule="exact"/>
        <w:ind w:firstLine="567"/>
        <w:jc w:val="both"/>
        <w:rPr>
          <w:szCs w:val="28"/>
        </w:rPr>
      </w:pPr>
      <w:r>
        <w:rPr>
          <w:szCs w:val="28"/>
        </w:rPr>
        <w:lastRenderedPageBreak/>
        <w:t xml:space="preserve">Các hoạt động: </w:t>
      </w:r>
      <w:r>
        <w:rPr>
          <w:i/>
          <w:szCs w:val="28"/>
        </w:rPr>
        <w:t>C</w:t>
      </w:r>
      <w:r w:rsidRPr="00496048">
        <w:rPr>
          <w:i/>
          <w:szCs w:val="28"/>
        </w:rPr>
        <w:t>hào năm mới</w:t>
      </w:r>
      <w:r>
        <w:rPr>
          <w:i/>
          <w:szCs w:val="28"/>
        </w:rPr>
        <w:t xml:space="preserve"> 2026; b</w:t>
      </w:r>
      <w:r w:rsidRPr="00496048">
        <w:rPr>
          <w:i/>
          <w:szCs w:val="28"/>
        </w:rPr>
        <w:t xml:space="preserve">ắn pháo hoa </w:t>
      </w:r>
      <w:r>
        <w:rPr>
          <w:i/>
          <w:szCs w:val="28"/>
        </w:rPr>
        <w:t xml:space="preserve">đón </w:t>
      </w:r>
      <w:r w:rsidRPr="00496048">
        <w:rPr>
          <w:i/>
          <w:szCs w:val="28"/>
        </w:rPr>
        <w:t>giao thừ</w:t>
      </w:r>
      <w:r>
        <w:rPr>
          <w:i/>
          <w:szCs w:val="28"/>
        </w:rPr>
        <w:t>a</w:t>
      </w:r>
      <w:r w:rsidRPr="00496048">
        <w:rPr>
          <w:i/>
          <w:szCs w:val="28"/>
        </w:rPr>
        <w:t>; trang trí vườ</w:t>
      </w:r>
      <w:r>
        <w:rPr>
          <w:i/>
          <w:szCs w:val="28"/>
        </w:rPr>
        <w:t>n hoa</w:t>
      </w:r>
      <w:r w:rsidRPr="00496048">
        <w:rPr>
          <w:i/>
          <w:szCs w:val="28"/>
        </w:rPr>
        <w:t>, đèn chiếu sáng trên các tuyến phố trung tâm</w:t>
      </w:r>
      <w:r>
        <w:rPr>
          <w:i/>
          <w:szCs w:val="28"/>
        </w:rPr>
        <w:t xml:space="preserve">: </w:t>
      </w:r>
      <w:r w:rsidRPr="005F6694">
        <w:rPr>
          <w:b/>
          <w:i/>
          <w:szCs w:val="28"/>
        </w:rPr>
        <w:t>không đủ nguồn lực</w:t>
      </w:r>
      <w:r w:rsidRPr="00496048">
        <w:rPr>
          <w:i/>
          <w:szCs w:val="28"/>
        </w:rPr>
        <w:t xml:space="preserve"> thực hiện</w:t>
      </w:r>
      <w:r w:rsidRPr="00496048">
        <w:rPr>
          <w:szCs w:val="28"/>
        </w:rPr>
        <w:t>.</w:t>
      </w:r>
    </w:p>
    <w:p w:rsidR="001B78C0" w:rsidRDefault="00A97C40" w:rsidP="00A97C40">
      <w:pPr>
        <w:spacing w:before="120" w:line="360" w:lineRule="exact"/>
        <w:ind w:firstLine="567"/>
        <w:jc w:val="both"/>
      </w:pPr>
      <w:r w:rsidRPr="001B78C0">
        <w:rPr>
          <w:i/>
          <w:color w:val="000000" w:themeColor="text1"/>
          <w:szCs w:val="28"/>
        </w:rPr>
        <w:t>2.</w:t>
      </w:r>
      <w:r w:rsidR="001B78C0" w:rsidRPr="001B78C0">
        <w:rPr>
          <w:i/>
          <w:color w:val="000000" w:themeColor="text1"/>
          <w:szCs w:val="28"/>
        </w:rPr>
        <w:t>2.</w:t>
      </w:r>
      <w:r w:rsidRPr="001B78C0">
        <w:rPr>
          <w:i/>
          <w:color w:val="000000" w:themeColor="text1"/>
          <w:szCs w:val="28"/>
        </w:rPr>
        <w:t xml:space="preserve"> </w:t>
      </w:r>
      <w:r w:rsidRPr="001B78C0">
        <w:rPr>
          <w:i/>
        </w:rPr>
        <w:t>Ủy ban nhân dân xã Măng Đen</w:t>
      </w:r>
      <w:r w:rsidR="001B78C0">
        <w:rPr>
          <w:i/>
        </w:rPr>
        <w:t xml:space="preserve"> </w:t>
      </w:r>
      <w:r w:rsidR="001B78C0" w:rsidRPr="001B78C0">
        <w:rPr>
          <w:i/>
        </w:rPr>
        <w:t>đ</w:t>
      </w:r>
      <w:r w:rsidRPr="001B78C0">
        <w:rPr>
          <w:i/>
        </w:rPr>
        <w:t>ề nghị</w:t>
      </w:r>
      <w:r w:rsidR="001B78C0" w:rsidRPr="001B78C0">
        <w:rPr>
          <w:i/>
        </w:rPr>
        <w:t>:</w:t>
      </w:r>
      <w:r w:rsidR="001B78C0">
        <w:rPr>
          <w:i/>
        </w:rPr>
        <w:t xml:space="preserve"> </w:t>
      </w:r>
      <w:r w:rsidR="001B78C0">
        <w:t>T</w:t>
      </w:r>
      <w:r>
        <w:t xml:space="preserve">ổ chức các hoạt động Văn hóa, nghệ thuật, du lịch và trương bày giới thiệu các sản phẩm của tỉnh tại xã Măng Đen với quy mô cấp tỉnh. </w:t>
      </w:r>
    </w:p>
    <w:p w:rsidR="00A97C40" w:rsidRDefault="00A97C40" w:rsidP="00A97C40">
      <w:pPr>
        <w:spacing w:before="120" w:line="360" w:lineRule="exact"/>
        <w:ind w:firstLine="567"/>
        <w:jc w:val="both"/>
        <w:rPr>
          <w:color w:val="000000"/>
          <w:szCs w:val="28"/>
          <w:lang w:bidi="vi-VN"/>
        </w:rPr>
      </w:pPr>
      <w:r w:rsidRPr="00AC265F">
        <w:rPr>
          <w:bCs/>
          <w:i/>
          <w:szCs w:val="28"/>
        </w:rPr>
        <w:t>-  Dự kiến các hoạt động:</w:t>
      </w:r>
      <w:r>
        <w:rPr>
          <w:bCs/>
          <w:i/>
          <w:szCs w:val="28"/>
        </w:rPr>
        <w:t xml:space="preserve"> (i)</w:t>
      </w:r>
      <w:r>
        <w:t xml:space="preserve"> </w:t>
      </w:r>
      <w:r>
        <w:rPr>
          <w:color w:val="000000"/>
          <w:szCs w:val="28"/>
          <w:lang w:bidi="vi-VN"/>
        </w:rPr>
        <w:t>L</w:t>
      </w:r>
      <w:r w:rsidRPr="002C1E95">
        <w:rPr>
          <w:color w:val="000000"/>
          <w:szCs w:val="28"/>
          <w:lang w:bidi="vi-VN"/>
        </w:rPr>
        <w:t>ễ khai mạc</w:t>
      </w:r>
      <w:r>
        <w:rPr>
          <w:color w:val="000000"/>
          <w:szCs w:val="28"/>
          <w:lang w:bidi="vi-VN"/>
        </w:rPr>
        <w:t>,</w:t>
      </w:r>
      <w:r w:rsidRPr="002C1E95">
        <w:rPr>
          <w:color w:val="000000"/>
          <w:szCs w:val="28"/>
          <w:lang w:bidi="vi-VN"/>
        </w:rPr>
        <w:t xml:space="preserve"> bế mạc</w:t>
      </w:r>
      <w:r>
        <w:rPr>
          <w:color w:val="000000"/>
          <w:szCs w:val="28"/>
          <w:lang w:bidi="vi-VN"/>
        </w:rPr>
        <w:t>; (ii) Hoạt động văn hóa: Lễ hội chào năm mới, chương trình ca nhạc, trình diễn trang phục; t</w:t>
      </w:r>
      <w:r w:rsidRPr="00CC2748">
        <w:t>riển lãm mỹ thuật nhiếp ảnh “</w:t>
      </w:r>
      <w:r>
        <w:t xml:space="preserve">Quảng Ngãi </w:t>
      </w:r>
      <w:r w:rsidRPr="00CC2748">
        <w:t>chào năm mới 202</w:t>
      </w:r>
      <w:r>
        <w:t>6</w:t>
      </w:r>
      <w:r w:rsidRPr="00CC2748">
        <w:t>”</w:t>
      </w:r>
      <w:r>
        <w:t>; Đ</w:t>
      </w:r>
      <w:r w:rsidRPr="00CC2748">
        <w:t xml:space="preserve">êm hội </w:t>
      </w:r>
      <w:r>
        <w:t>“</w:t>
      </w:r>
      <w:r w:rsidRPr="00CC2748">
        <w:t>Âm vang văn hóa Cồng chiêng”</w:t>
      </w:r>
      <w:r>
        <w:rPr>
          <w:color w:val="000000"/>
          <w:szCs w:val="28"/>
          <w:lang w:bidi="vi-VN"/>
        </w:rPr>
        <w:t xml:space="preserve">; (iii) Hoạt động thể thao: </w:t>
      </w:r>
      <w:r w:rsidRPr="00CC2748">
        <w:t>Giải Bickleball các nhóm tuổi tỉnh</w:t>
      </w:r>
      <w:r>
        <w:t xml:space="preserve">, </w:t>
      </w:r>
      <w:r>
        <w:rPr>
          <w:color w:val="000000"/>
          <w:szCs w:val="28"/>
          <w:lang w:bidi="vi-VN"/>
        </w:rPr>
        <w:t>Giải chạy, hội thi cafe Arabica</w:t>
      </w:r>
      <w:r>
        <w:t xml:space="preserve">; (iv) các hoạt động du lịch: Trưng bày </w:t>
      </w:r>
      <w:r w:rsidRPr="002C1E95">
        <w:rPr>
          <w:color w:val="000000"/>
          <w:szCs w:val="28"/>
          <w:lang w:bidi="vi-VN"/>
        </w:rPr>
        <w:t>giới thiệu sản phẩm OCOP và sản phẩm du lịch đặ</w:t>
      </w:r>
      <w:r>
        <w:rPr>
          <w:color w:val="000000"/>
          <w:szCs w:val="28"/>
          <w:lang w:bidi="vi-VN"/>
        </w:rPr>
        <w:t>c trưng, kết nối tuor, tuyến du lịch …</w:t>
      </w:r>
    </w:p>
    <w:p w:rsidR="00D53D7E" w:rsidRPr="00917B7D" w:rsidRDefault="00D53D7E" w:rsidP="00A97C40">
      <w:pPr>
        <w:spacing w:before="120" w:line="360" w:lineRule="exact"/>
        <w:ind w:firstLine="567"/>
        <w:jc w:val="both"/>
        <w:rPr>
          <w:i/>
          <w:color w:val="000000"/>
          <w:szCs w:val="28"/>
          <w:lang w:bidi="vi-VN"/>
        </w:rPr>
      </w:pPr>
      <w:r w:rsidRPr="00917B7D">
        <w:rPr>
          <w:i/>
          <w:color w:val="000000"/>
          <w:szCs w:val="28"/>
          <w:lang w:bidi="vi-VN"/>
        </w:rPr>
        <w:t>2.3. Đăng ký tham gia của các sự kiện</w:t>
      </w:r>
      <w:r w:rsidR="00917B7D" w:rsidRPr="00917B7D">
        <w:rPr>
          <w:i/>
          <w:color w:val="000000"/>
          <w:szCs w:val="28"/>
          <w:lang w:bidi="vi-VN"/>
        </w:rPr>
        <w:t xml:space="preserve"> có:</w:t>
      </w:r>
    </w:p>
    <w:p w:rsidR="008808C2" w:rsidRDefault="00917B7D" w:rsidP="008808C2">
      <w:pPr>
        <w:spacing w:before="120" w:line="360" w:lineRule="exact"/>
        <w:ind w:firstLine="567"/>
        <w:jc w:val="both"/>
      </w:pPr>
      <w:r>
        <w:rPr>
          <w:color w:val="000000" w:themeColor="text1"/>
          <w:szCs w:val="28"/>
        </w:rPr>
        <w:t xml:space="preserve">a) </w:t>
      </w:r>
      <w:r>
        <w:rPr>
          <w:bCs/>
          <w:szCs w:val="28"/>
        </w:rPr>
        <w:t xml:space="preserve">Ngày 07/11, Sở Văn hóa, Thể thao và Du lịch tiếp nhận hồ sơ chào hàng đăng ký tổ chức chương trình </w:t>
      </w:r>
      <w:r w:rsidRPr="001C3915">
        <w:rPr>
          <w:b/>
          <w:bCs/>
          <w:szCs w:val="28"/>
        </w:rPr>
        <w:t>Chào năm mới 2026</w:t>
      </w:r>
      <w:r w:rsidR="001C3915" w:rsidRPr="001C3915">
        <w:rPr>
          <w:b/>
          <w:bCs/>
          <w:szCs w:val="28"/>
        </w:rPr>
        <w:t xml:space="preserve"> tại Quảng trường Phạm Văn Đồng</w:t>
      </w:r>
      <w:r w:rsidR="001C3915">
        <w:rPr>
          <w:bCs/>
          <w:szCs w:val="28"/>
        </w:rPr>
        <w:t xml:space="preserve"> </w:t>
      </w:r>
      <w:r w:rsidR="001C3915" w:rsidRPr="001C3915">
        <w:rPr>
          <w:bCs/>
          <w:i/>
          <w:szCs w:val="28"/>
        </w:rPr>
        <w:t>(phường Cẩm Thành)</w:t>
      </w:r>
      <w:r w:rsidR="001C3915">
        <w:rPr>
          <w:bCs/>
          <w:szCs w:val="28"/>
        </w:rPr>
        <w:t xml:space="preserve"> </w:t>
      </w:r>
      <w:r>
        <w:rPr>
          <w:bCs/>
          <w:szCs w:val="28"/>
        </w:rPr>
        <w:t xml:space="preserve">của </w:t>
      </w:r>
      <w:r>
        <w:rPr>
          <w:color w:val="000000" w:themeColor="text1"/>
          <w:szCs w:val="28"/>
        </w:rPr>
        <w:t>Công ty TNHH Sự kiện truyền thông giải trí Dorii Pro</w:t>
      </w:r>
      <w:r>
        <w:rPr>
          <w:bCs/>
          <w:szCs w:val="28"/>
          <w:vertAlign w:val="superscript"/>
        </w:rPr>
        <w:t>(</w:t>
      </w:r>
      <w:r w:rsidRPr="003F1874">
        <w:rPr>
          <w:rStyle w:val="FootnoteReference"/>
          <w:bCs/>
          <w:color w:val="FF0000"/>
          <w:szCs w:val="28"/>
        </w:rPr>
        <w:footnoteReference w:id="10"/>
      </w:r>
      <w:r>
        <w:rPr>
          <w:bCs/>
          <w:szCs w:val="28"/>
          <w:vertAlign w:val="superscript"/>
        </w:rPr>
        <w:t>)</w:t>
      </w:r>
      <w:r>
        <w:rPr>
          <w:color w:val="000000" w:themeColor="text1"/>
          <w:szCs w:val="28"/>
        </w:rPr>
        <w:t>, đã xây dựng kịch bản và dự toán kính phí.</w:t>
      </w:r>
      <w:r>
        <w:t xml:space="preserve"> K</w:t>
      </w:r>
      <w:r w:rsidRPr="00917B7D">
        <w:t>ết cấu chương trình:</w:t>
      </w:r>
      <w:r>
        <w:t xml:space="preserve"> 90 phút,</w:t>
      </w:r>
      <w:r w:rsidR="001C3915">
        <w:t xml:space="preserve"> ngày 31/12/2025,</w:t>
      </w:r>
      <w:r>
        <w:t xml:space="preserve"> gồm 03 chương: (i) Mùa Xuân dâng Đảng; (ii) Quảng Ngãi - Mùa xuân và khát vọng; (iii) Chào năm mới 2026.</w:t>
      </w:r>
      <w:r w:rsidRPr="00917B7D">
        <w:t xml:space="preserve"> Kinh phí:</w:t>
      </w:r>
      <w:r>
        <w:t xml:space="preserve"> 3.012 triệu đồng, từ nguồn ngân sách và xã hội hóa.</w:t>
      </w:r>
    </w:p>
    <w:p w:rsidR="00917B7D" w:rsidRDefault="001C3915" w:rsidP="00A97C40">
      <w:pPr>
        <w:spacing w:before="120" w:line="360" w:lineRule="exact"/>
        <w:ind w:firstLine="567"/>
        <w:jc w:val="both"/>
      </w:pPr>
      <w:r>
        <w:t>b) H</w:t>
      </w:r>
      <w:r>
        <w:rPr>
          <w:bCs/>
          <w:szCs w:val="28"/>
        </w:rPr>
        <w:t xml:space="preserve">ồ sơ chào hàng </w:t>
      </w:r>
      <w:r w:rsidR="008808C2">
        <w:t>của Công ty Cổ phần truyền thông đối ngoại Việt Nam (VRI MEDIA)</w:t>
      </w:r>
      <w:r w:rsidR="008808C2">
        <w:rPr>
          <w:bCs/>
          <w:szCs w:val="28"/>
          <w:vertAlign w:val="superscript"/>
        </w:rPr>
        <w:t>(</w:t>
      </w:r>
      <w:r w:rsidR="008808C2" w:rsidRPr="003F1874">
        <w:rPr>
          <w:rStyle w:val="FootnoteReference"/>
          <w:bCs/>
          <w:color w:val="FF0000"/>
          <w:szCs w:val="28"/>
        </w:rPr>
        <w:footnoteReference w:id="11"/>
      </w:r>
      <w:r w:rsidR="008808C2">
        <w:rPr>
          <w:bCs/>
          <w:szCs w:val="28"/>
          <w:vertAlign w:val="superscript"/>
        </w:rPr>
        <w:t>)</w:t>
      </w:r>
      <w:r w:rsidR="00B96454">
        <w:rPr>
          <w:bCs/>
          <w:szCs w:val="28"/>
          <w:vertAlign w:val="superscript"/>
        </w:rPr>
        <w:t xml:space="preserve"> </w:t>
      </w:r>
      <w:r>
        <w:rPr>
          <w:bCs/>
          <w:szCs w:val="28"/>
        </w:rPr>
        <w:t>đăng ký tổ chức chương trình “</w:t>
      </w:r>
      <w:r w:rsidRPr="001C3915">
        <w:t>Chương trình Chào năm mới 2026 và Lễ hội mùa hoa anh đào tại Măng Đen</w:t>
      </w:r>
      <w:r>
        <w:t>”</w:t>
      </w:r>
      <w:r w:rsidR="003E3D6C">
        <w:t xml:space="preserve">, </w:t>
      </w:r>
      <w:r w:rsidR="008808C2">
        <w:t xml:space="preserve"> </w:t>
      </w:r>
      <w:r w:rsidR="003E3D6C">
        <w:t>gồm có:</w:t>
      </w:r>
    </w:p>
    <w:p w:rsidR="003E3D6C" w:rsidRDefault="00713290" w:rsidP="003E3D6C">
      <w:pPr>
        <w:spacing w:before="120" w:line="360" w:lineRule="exact"/>
        <w:ind w:firstLine="567"/>
        <w:jc w:val="both"/>
        <w:rPr>
          <w:szCs w:val="28"/>
        </w:rPr>
      </w:pPr>
      <w:r w:rsidRPr="00713290">
        <w:rPr>
          <w:b/>
        </w:rPr>
        <w:t>-</w:t>
      </w:r>
      <w:r w:rsidR="003E3D6C" w:rsidRPr="00713290">
        <w:rPr>
          <w:b/>
        </w:rPr>
        <w:t xml:space="preserve"> Chương trình Chào năm mới 2026</w:t>
      </w:r>
      <w:r w:rsidR="003E3D6C">
        <w:t xml:space="preserve"> tại Quảng trường 16/3 (phường Kon Tum) vào 20h00’ 01/01/2026 và </w:t>
      </w:r>
      <w:r w:rsidR="003E3D6C" w:rsidRPr="003E3D6C">
        <w:rPr>
          <w:szCs w:val="28"/>
        </w:rPr>
        <w:t xml:space="preserve">Đêm hội Cồng chiêng Tây Nguyên </w:t>
      </w:r>
      <w:r w:rsidR="003E3D6C">
        <w:rPr>
          <w:szCs w:val="28"/>
        </w:rPr>
        <w:t>-</w:t>
      </w:r>
      <w:r w:rsidR="003E3D6C" w:rsidRPr="003E3D6C">
        <w:rPr>
          <w:szCs w:val="28"/>
        </w:rPr>
        <w:t xml:space="preserve"> Âm vang đại ngàn</w:t>
      </w:r>
      <w:r w:rsidR="003E3D6C">
        <w:rPr>
          <w:szCs w:val="28"/>
        </w:rPr>
        <w:t>, từ ngày 02/1 - 06</w:t>
      </w:r>
      <w:r w:rsidR="003E3D6C" w:rsidRPr="004A3F98">
        <w:rPr>
          <w:szCs w:val="28"/>
        </w:rPr>
        <w:t>/01/2026</w:t>
      </w:r>
      <w:r w:rsidR="003E3D6C">
        <w:rPr>
          <w:szCs w:val="28"/>
        </w:rPr>
        <w:t xml:space="preserve"> t</w:t>
      </w:r>
      <w:r w:rsidR="003E3D6C" w:rsidRPr="004A3F98">
        <w:rPr>
          <w:szCs w:val="28"/>
        </w:rPr>
        <w:t>ại Quảng trường 16/3</w:t>
      </w:r>
      <w:r w:rsidR="003E3D6C">
        <w:rPr>
          <w:szCs w:val="28"/>
        </w:rPr>
        <w:t>, phường Kon Tum.</w:t>
      </w:r>
    </w:p>
    <w:p w:rsidR="00713290" w:rsidRDefault="00713290" w:rsidP="007E3606">
      <w:pPr>
        <w:spacing w:before="120" w:line="360" w:lineRule="exact"/>
        <w:ind w:firstLine="567"/>
        <w:jc w:val="both"/>
        <w:rPr>
          <w:szCs w:val="28"/>
        </w:rPr>
      </w:pPr>
      <w:r w:rsidRPr="00713290">
        <w:rPr>
          <w:b/>
          <w:szCs w:val="28"/>
        </w:rPr>
        <w:t>- Chương trình</w:t>
      </w:r>
      <w:r w:rsidRPr="00713290">
        <w:rPr>
          <w:b/>
          <w:bCs/>
          <w:iCs/>
          <w:szCs w:val="28"/>
        </w:rPr>
        <w:t xml:space="preserve"> </w:t>
      </w:r>
      <w:r w:rsidR="003E3D6C" w:rsidRPr="00713290">
        <w:rPr>
          <w:b/>
          <w:szCs w:val="28"/>
        </w:rPr>
        <w:t xml:space="preserve">Tuần Văn hóa </w:t>
      </w:r>
      <w:r w:rsidRPr="00713290">
        <w:rPr>
          <w:b/>
          <w:szCs w:val="28"/>
        </w:rPr>
        <w:t>-</w:t>
      </w:r>
      <w:r w:rsidR="003E3D6C" w:rsidRPr="00713290">
        <w:rPr>
          <w:b/>
          <w:szCs w:val="28"/>
        </w:rPr>
        <w:t xml:space="preserve"> Du lịch Măng Đen </w:t>
      </w:r>
      <w:r w:rsidRPr="00713290">
        <w:rPr>
          <w:b/>
          <w:szCs w:val="28"/>
        </w:rPr>
        <w:t>- Mùa Hoa Anh Đào 2026,</w:t>
      </w:r>
      <w:r>
        <w:rPr>
          <w:szCs w:val="28"/>
        </w:rPr>
        <w:t xml:space="preserve"> từ ngày 02 - 06/01/2026 tại xã Măng Đen với các hoạt động:</w:t>
      </w:r>
      <w:r w:rsidR="007E3606">
        <w:rPr>
          <w:szCs w:val="28"/>
        </w:rPr>
        <w:t xml:space="preserve"> </w:t>
      </w:r>
      <w:r w:rsidRPr="00713290">
        <w:rPr>
          <w:i/>
          <w:szCs w:val="28"/>
        </w:rPr>
        <w:t>(i)</w:t>
      </w:r>
      <w:r>
        <w:rPr>
          <w:szCs w:val="28"/>
        </w:rPr>
        <w:t xml:space="preserve"> </w:t>
      </w:r>
      <w:r w:rsidR="003E3D6C" w:rsidRPr="00713290">
        <w:rPr>
          <w:szCs w:val="28"/>
        </w:rPr>
        <w:t>Không gian ẩm thự</w:t>
      </w:r>
      <w:r w:rsidR="007E3606">
        <w:rPr>
          <w:szCs w:val="28"/>
        </w:rPr>
        <w:t>c -</w:t>
      </w:r>
      <w:r w:rsidR="003E3D6C" w:rsidRPr="00713290">
        <w:rPr>
          <w:szCs w:val="28"/>
        </w:rPr>
        <w:t xml:space="preserve"> OCOP – Hội thi Cà phê Arabica</w:t>
      </w:r>
      <w:r>
        <w:rPr>
          <w:szCs w:val="28"/>
        </w:rPr>
        <w:t>;</w:t>
      </w:r>
      <w:r w:rsidR="007E3606">
        <w:rPr>
          <w:szCs w:val="28"/>
        </w:rPr>
        <w:t xml:space="preserve"> </w:t>
      </w:r>
      <w:r w:rsidRPr="00713290">
        <w:rPr>
          <w:i/>
          <w:szCs w:val="28"/>
        </w:rPr>
        <w:t>(ii)</w:t>
      </w:r>
      <w:r w:rsidRPr="00713290">
        <w:rPr>
          <w:szCs w:val="28"/>
        </w:rPr>
        <w:t xml:space="preserve"> </w:t>
      </w:r>
      <w:r w:rsidR="003E3D6C" w:rsidRPr="00713290">
        <w:rPr>
          <w:i/>
          <w:szCs w:val="28"/>
        </w:rPr>
        <w:t xml:space="preserve">Lễ hội Khinh khí cầu </w:t>
      </w:r>
      <w:r w:rsidR="007E3606">
        <w:rPr>
          <w:i/>
          <w:szCs w:val="28"/>
        </w:rPr>
        <w:t>-</w:t>
      </w:r>
      <w:r w:rsidR="003E3D6C" w:rsidRPr="00713290">
        <w:rPr>
          <w:i/>
          <w:szCs w:val="28"/>
        </w:rPr>
        <w:t xml:space="preserve"> “Bay trên núi rừng &amp; Hoa Anh Đào</w:t>
      </w:r>
      <w:r w:rsidR="007E3606">
        <w:rPr>
          <w:i/>
          <w:szCs w:val="28"/>
        </w:rPr>
        <w:t xml:space="preserve">; </w:t>
      </w:r>
      <w:r w:rsidRPr="00713290">
        <w:rPr>
          <w:i/>
          <w:szCs w:val="28"/>
        </w:rPr>
        <w:t>(iii)</w:t>
      </w:r>
      <w:r w:rsidR="003E3D6C" w:rsidRPr="00713290">
        <w:rPr>
          <w:i/>
          <w:szCs w:val="28"/>
        </w:rPr>
        <w:t xml:space="preserve"> Tham quan các khu, điểm du lịch Khu du lị</w:t>
      </w:r>
      <w:r w:rsidR="007E3606">
        <w:rPr>
          <w:i/>
          <w:szCs w:val="28"/>
        </w:rPr>
        <w:t xml:space="preserve">ch sinh thái Măng Đen; </w:t>
      </w:r>
      <w:r w:rsidRPr="00713290">
        <w:rPr>
          <w:i/>
          <w:szCs w:val="28"/>
        </w:rPr>
        <w:t>(iv)</w:t>
      </w:r>
      <w:r w:rsidR="003E3D6C" w:rsidRPr="00713290">
        <w:rPr>
          <w:szCs w:val="28"/>
        </w:rPr>
        <w:t xml:space="preserve"> Lễ đón đoàn khách du lịch đầu tiên đến Quả</w:t>
      </w:r>
      <w:r>
        <w:rPr>
          <w:szCs w:val="28"/>
        </w:rPr>
        <w:t>ng Ngãi năm 2026.</w:t>
      </w:r>
    </w:p>
    <w:p w:rsidR="003E3D6C" w:rsidRDefault="00713290" w:rsidP="003E3D6C">
      <w:pPr>
        <w:spacing w:before="120"/>
        <w:ind w:firstLine="567"/>
        <w:jc w:val="both"/>
        <w:rPr>
          <w:iCs/>
          <w:szCs w:val="28"/>
        </w:rPr>
      </w:pPr>
      <w:r>
        <w:rPr>
          <w:bCs/>
          <w:szCs w:val="28"/>
        </w:rPr>
        <w:t xml:space="preserve">* </w:t>
      </w:r>
      <w:r w:rsidR="007E3606">
        <w:rPr>
          <w:bCs/>
          <w:szCs w:val="28"/>
        </w:rPr>
        <w:t>D</w:t>
      </w:r>
      <w:r>
        <w:rPr>
          <w:bCs/>
          <w:szCs w:val="28"/>
        </w:rPr>
        <w:t xml:space="preserve">ự toán chương trình </w:t>
      </w:r>
      <w:r w:rsidRPr="001C3915">
        <w:t>Chào năm mới 2026</w:t>
      </w:r>
      <w:r w:rsidR="007E3606">
        <w:t>;</w:t>
      </w:r>
      <w:r w:rsidRPr="001C3915">
        <w:t xml:space="preserve"> Lễ hội mùa hoa anh đào</w:t>
      </w:r>
      <w:r>
        <w:t xml:space="preserve">: </w:t>
      </w:r>
      <w:r w:rsidR="003E3D6C" w:rsidRPr="00AF1A8F">
        <w:rPr>
          <w:szCs w:val="28"/>
        </w:rPr>
        <w:t>15 tỷ đồng</w:t>
      </w:r>
      <w:r>
        <w:rPr>
          <w:szCs w:val="28"/>
        </w:rPr>
        <w:t>, trong đó</w:t>
      </w:r>
      <w:r w:rsidR="00C231AA">
        <w:rPr>
          <w:szCs w:val="28"/>
        </w:rPr>
        <w:t>: ngân sách</w:t>
      </w:r>
      <w:r w:rsidR="003E3D6C" w:rsidRPr="00AF1A8F">
        <w:rPr>
          <w:szCs w:val="28"/>
        </w:rPr>
        <w:t xml:space="preserve"> </w:t>
      </w:r>
      <w:r w:rsidR="003E3D6C">
        <w:rPr>
          <w:szCs w:val="28"/>
        </w:rPr>
        <w:t>9 tỷ đồng</w:t>
      </w:r>
      <w:r w:rsidR="00C231AA">
        <w:rPr>
          <w:szCs w:val="28"/>
        </w:rPr>
        <w:t xml:space="preserve">, xã hội hóa, </w:t>
      </w:r>
      <w:r w:rsidR="003E3D6C">
        <w:rPr>
          <w:szCs w:val="28"/>
        </w:rPr>
        <w:t>6 tỷ đồng.</w:t>
      </w:r>
    </w:p>
    <w:p w:rsidR="00A97C40" w:rsidRPr="00991D05" w:rsidRDefault="00991D05" w:rsidP="00A97C40">
      <w:pPr>
        <w:spacing w:before="120" w:line="360" w:lineRule="exact"/>
        <w:ind w:firstLine="567"/>
        <w:jc w:val="both"/>
        <w:rPr>
          <w:b/>
          <w:i/>
          <w:color w:val="000000"/>
          <w:szCs w:val="28"/>
          <w:lang w:bidi="vi-VN"/>
        </w:rPr>
      </w:pPr>
      <w:r w:rsidRPr="00991D05">
        <w:rPr>
          <w:b/>
          <w:i/>
          <w:color w:val="000000"/>
          <w:szCs w:val="28"/>
          <w:lang w:bidi="vi-VN"/>
        </w:rPr>
        <w:lastRenderedPageBreak/>
        <w:t>3</w:t>
      </w:r>
      <w:r w:rsidR="00A97C40" w:rsidRPr="00991D05">
        <w:rPr>
          <w:b/>
          <w:i/>
          <w:color w:val="000000"/>
          <w:szCs w:val="28"/>
          <w:lang w:bidi="vi-VN"/>
        </w:rPr>
        <w:t xml:space="preserve">. </w:t>
      </w:r>
      <w:r w:rsidR="007E3606">
        <w:rPr>
          <w:b/>
          <w:i/>
          <w:color w:val="000000"/>
          <w:szCs w:val="28"/>
          <w:lang w:bidi="vi-VN"/>
        </w:rPr>
        <w:t>Đ</w:t>
      </w:r>
      <w:r w:rsidR="00A97C40" w:rsidRPr="00991D05">
        <w:rPr>
          <w:b/>
          <w:i/>
          <w:color w:val="000000"/>
          <w:szCs w:val="28"/>
          <w:lang w:bidi="vi-VN"/>
        </w:rPr>
        <w:t>ề xuất của Sở Văn hóa, Thể thao và Du lịch</w:t>
      </w:r>
      <w:r>
        <w:rPr>
          <w:b/>
          <w:i/>
          <w:color w:val="000000"/>
          <w:szCs w:val="28"/>
          <w:lang w:bidi="vi-VN"/>
        </w:rPr>
        <w:t>:</w:t>
      </w:r>
    </w:p>
    <w:p w:rsidR="00A97C40" w:rsidRDefault="00C231AA" w:rsidP="00A97C40">
      <w:pPr>
        <w:spacing w:before="120" w:line="360" w:lineRule="exact"/>
        <w:ind w:firstLine="567"/>
        <w:jc w:val="both"/>
        <w:rPr>
          <w:bCs/>
          <w:szCs w:val="28"/>
        </w:rPr>
      </w:pPr>
      <w:r>
        <w:t xml:space="preserve">- </w:t>
      </w:r>
      <w:r w:rsidR="00A97C40">
        <w:t>Hằng năm, tỉnh Quảng Ngãi và các tỉnh trong cả nước tổ chức Chương trình nghệ thuật Chào năm mới, nhằm tạo ra không khí vui tươi, lành mạnh đón chào năm mới 2026, góp phần cổ vũ thực hiện các chỉ tiêu Nghị quyết Đại hội đảng bộ các cấp nhiệm kỳ 2025-2030 và tuyên truyền chào mừng Đại hội Đại biểu toàn quốc lần thứ XIV của Đảng, góp phần thúc đẩy phát triển du lịch, phát triển kinh tế - xã hội của tỉnh, theo đó, Sở Văn hóa, Thể thao và Du lịch trình xin ý kiến</w:t>
      </w:r>
      <w:r w:rsidR="00991D05">
        <w:t xml:space="preserve"> của các sở và</w:t>
      </w:r>
      <w:r w:rsidR="00A97C40">
        <w:t xml:space="preserve"> chỉ đạo của Ủy ban nhân dân tỉnh tiếp tục tổ chức chương trình Chào năm mới 2026, tại Phường Cẩm Thành và Phường Kon Tum đồng thời kết hợp tổ chức Tuần Văn hóa - Du lịch Măng Đen</w:t>
      </w:r>
      <w:r w:rsidR="00A97C40">
        <w:rPr>
          <w:bCs/>
          <w:i/>
          <w:szCs w:val="28"/>
        </w:rPr>
        <w:t xml:space="preserve"> </w:t>
      </w:r>
      <w:r w:rsidR="00A97C40" w:rsidRPr="007B3196">
        <w:rPr>
          <w:bCs/>
          <w:i/>
          <w:szCs w:val="28"/>
        </w:rPr>
        <w:t>(Dự kiến từ ngày 01/01/2026 - 06/01/2026, sẽ linh động tổ chức sớm hơn hoặc muộn hơn thời gian dự kiến để trùng với thời điểm hoa mai Anh đào nở phục vụ du khách)</w:t>
      </w:r>
      <w:r w:rsidR="00A97C40">
        <w:rPr>
          <w:bCs/>
          <w:szCs w:val="28"/>
        </w:rPr>
        <w:t>.</w:t>
      </w:r>
    </w:p>
    <w:p w:rsidR="00C231AA" w:rsidRDefault="00C231AA" w:rsidP="00C231AA">
      <w:pPr>
        <w:spacing w:before="120" w:line="360" w:lineRule="exact"/>
        <w:ind w:firstLine="567"/>
        <w:jc w:val="both"/>
        <w:rPr>
          <w:b/>
          <w:i/>
          <w:szCs w:val="28"/>
        </w:rPr>
      </w:pPr>
      <w:r>
        <w:rPr>
          <w:szCs w:val="28"/>
        </w:rPr>
        <w:t xml:space="preserve">- </w:t>
      </w:r>
      <w:r w:rsidR="00A97C40">
        <w:rPr>
          <w:szCs w:val="28"/>
        </w:rPr>
        <w:t>Giao Sở Văn hóa, Thể thao và Du lịch chủ trì, phối hợp với các cơ quan, đơn vị, địa phương tham mưu Ủy ban nhân dân tỉnh</w:t>
      </w:r>
      <w:r>
        <w:rPr>
          <w:szCs w:val="28"/>
        </w:rPr>
        <w:t xml:space="preserve"> </w:t>
      </w:r>
      <w:r w:rsidR="00A97C40">
        <w:rPr>
          <w:szCs w:val="28"/>
        </w:rPr>
        <w:t xml:space="preserve">Kế hoạch thực hiện, </w:t>
      </w:r>
      <w:r>
        <w:rPr>
          <w:szCs w:val="28"/>
        </w:rPr>
        <w:t>kết cấu lại chương trình chào năm mới trên tinh thần tiết kiệm, hiệu quả.</w:t>
      </w:r>
    </w:p>
    <w:p w:rsidR="00A97C40" w:rsidRDefault="00C231AA" w:rsidP="00C231AA">
      <w:pPr>
        <w:spacing w:before="120" w:line="360" w:lineRule="exact"/>
        <w:ind w:firstLine="567"/>
        <w:jc w:val="both"/>
        <w:rPr>
          <w:szCs w:val="28"/>
        </w:rPr>
      </w:pPr>
      <w:r>
        <w:rPr>
          <w:szCs w:val="28"/>
        </w:rPr>
        <w:t xml:space="preserve">- </w:t>
      </w:r>
      <w:r w:rsidR="00A97C40">
        <w:rPr>
          <w:bCs/>
          <w:szCs w:val="28"/>
        </w:rPr>
        <w:t>Giao Ủy ban nhân dân các xã, phường, đặc khu: Chủ động tổ chức các hoạt động đón tết truyền thống (Tết Nguyên đán), vui xuân, t</w:t>
      </w:r>
      <w:r w:rsidR="00A97C40">
        <w:rPr>
          <w:szCs w:val="28"/>
        </w:rPr>
        <w:t>ổ chức gặp mặt, thăm, tặng quà cho các đối tượng, đảm bảo an sinh xã hội, đền ơn đáp nghĩa trên địa bàn; Tổ chức Hội chợ hoa xuân. Thực hiện công tác chỉnh trang đô thị, trang trí đường phố, treo cờ và tổ chức các hoạt động sau Tết.</w:t>
      </w:r>
      <w:r>
        <w:rPr>
          <w:szCs w:val="28"/>
        </w:rPr>
        <w:t xml:space="preserve"> Đối với chương trình bắn pháo hoa đón giao thừa cho chủ trương xã hội hóa</w:t>
      </w:r>
      <w:r w:rsidR="00A97C40">
        <w:rPr>
          <w:szCs w:val="28"/>
        </w:rPr>
        <w:t xml:space="preserve"> </w:t>
      </w:r>
      <w:r>
        <w:rPr>
          <w:szCs w:val="28"/>
        </w:rPr>
        <w:t xml:space="preserve">và thực hiện </w:t>
      </w:r>
      <w:r w:rsidR="0050572A">
        <w:rPr>
          <w:szCs w:val="28"/>
        </w:rPr>
        <w:t>theo quy định.</w:t>
      </w:r>
    </w:p>
    <w:p w:rsidR="00A97C40" w:rsidRDefault="0050572A" w:rsidP="0050572A">
      <w:pPr>
        <w:spacing w:before="120" w:line="360" w:lineRule="exact"/>
        <w:ind w:firstLine="567"/>
        <w:jc w:val="both"/>
        <w:rPr>
          <w:szCs w:val="28"/>
        </w:rPr>
      </w:pPr>
      <w:r>
        <w:rPr>
          <w:szCs w:val="28"/>
        </w:rPr>
        <w:t>-</w:t>
      </w:r>
      <w:r w:rsidR="00A97C40">
        <w:rPr>
          <w:szCs w:val="28"/>
        </w:rPr>
        <w:t xml:space="preserve"> Sở Văn hóa, Thể thao và Du lịch chỉ đạo các đơn vị tổ chức các hoạt động văn hóa, trải nghiệm tại phường Cẩm Thành và phường Kon Tum; yêu cầu các cơ sở văn hóa, thể thao, du lịch thực hiện công tác chỉnh trang, tổ chức các hoạt động trải nghiệm, du xuân, các trò chơi dân gian, các giải thi đấu.  </w:t>
      </w:r>
    </w:p>
    <w:p w:rsidR="00C0042F" w:rsidRDefault="00C0042F" w:rsidP="007D4E78">
      <w:pPr>
        <w:spacing w:before="120"/>
        <w:ind w:firstLine="567"/>
        <w:jc w:val="both"/>
        <w:rPr>
          <w:szCs w:val="28"/>
        </w:rPr>
      </w:pPr>
      <w:r w:rsidRPr="00C0042F">
        <w:rPr>
          <w:szCs w:val="28"/>
        </w:rPr>
        <w:t>Sở Văn hóa, Thể thao và Du lịch</w:t>
      </w:r>
      <w:r w:rsidR="007E3606">
        <w:rPr>
          <w:szCs w:val="28"/>
        </w:rPr>
        <w:t xml:space="preserve"> báo cáo, xin ý kiến chỉ đạo của </w:t>
      </w:r>
      <w:r>
        <w:rPr>
          <w:szCs w:val="28"/>
        </w:rPr>
        <w:t>Ủy ban nhân dân tỉnh</w:t>
      </w:r>
      <w:r w:rsidR="0050572A">
        <w:rPr>
          <w:szCs w:val="28"/>
        </w:rPr>
        <w:t xml:space="preserve"> và các cơ quan có liên quan</w:t>
      </w:r>
      <w:r>
        <w:rPr>
          <w:szCs w:val="28"/>
        </w:rPr>
        <w:t>./.</w:t>
      </w:r>
    </w:p>
    <w:p w:rsidR="005F641D" w:rsidRDefault="005F641D" w:rsidP="007D4E78">
      <w:pPr>
        <w:spacing w:before="120"/>
        <w:ind w:firstLine="567"/>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C0042F" w:rsidTr="005F641D">
        <w:tc>
          <w:tcPr>
            <w:tcW w:w="4815" w:type="dxa"/>
          </w:tcPr>
          <w:p w:rsidR="00C0042F" w:rsidRPr="00421C2E" w:rsidRDefault="00C0042F" w:rsidP="003E3D6C">
            <w:pPr>
              <w:rPr>
                <w:bCs/>
                <w:lang w:val="nl-NL"/>
              </w:rPr>
            </w:pPr>
            <w:r w:rsidRPr="00421C2E">
              <w:rPr>
                <w:b/>
                <w:i/>
                <w:sz w:val="24"/>
                <w:szCs w:val="24"/>
                <w:lang w:val="nl-NL"/>
              </w:rPr>
              <w:t>Nơi nhận</w:t>
            </w:r>
            <w:r w:rsidRPr="00421C2E">
              <w:rPr>
                <w:b/>
                <w:sz w:val="24"/>
                <w:szCs w:val="24"/>
                <w:lang w:val="nl-NL"/>
              </w:rPr>
              <w:t>:</w:t>
            </w:r>
          </w:p>
          <w:p w:rsidR="00C0042F" w:rsidRDefault="00C0042F" w:rsidP="003E3D6C">
            <w:pPr>
              <w:jc w:val="both"/>
              <w:rPr>
                <w:bCs/>
                <w:sz w:val="22"/>
                <w:lang w:val="nl-NL"/>
              </w:rPr>
            </w:pPr>
            <w:r w:rsidRPr="00421C2E">
              <w:rPr>
                <w:bCs/>
                <w:sz w:val="22"/>
                <w:lang w:val="nl-NL"/>
              </w:rPr>
              <w:t>- Như trên;</w:t>
            </w:r>
          </w:p>
          <w:p w:rsidR="0050572A" w:rsidRPr="0050572A" w:rsidRDefault="0050572A" w:rsidP="0050572A">
            <w:pPr>
              <w:jc w:val="both"/>
              <w:rPr>
                <w:sz w:val="22"/>
              </w:rPr>
            </w:pPr>
            <w:r w:rsidRPr="0050572A">
              <w:rPr>
                <w:bCs/>
                <w:sz w:val="22"/>
                <w:lang w:val="nl-NL"/>
              </w:rPr>
              <w:t xml:space="preserve">- </w:t>
            </w:r>
            <w:r w:rsidRPr="0050572A">
              <w:rPr>
                <w:sz w:val="22"/>
              </w:rPr>
              <w:t>Sở Tài chính;</w:t>
            </w:r>
          </w:p>
          <w:p w:rsidR="0050572A" w:rsidRPr="0050572A" w:rsidRDefault="0050572A" w:rsidP="0050572A">
            <w:pPr>
              <w:jc w:val="both"/>
              <w:rPr>
                <w:sz w:val="22"/>
              </w:rPr>
            </w:pPr>
            <w:r w:rsidRPr="0050572A">
              <w:rPr>
                <w:sz w:val="22"/>
              </w:rPr>
              <w:t>- Sở Công Thương;</w:t>
            </w:r>
          </w:p>
          <w:p w:rsidR="0050572A" w:rsidRDefault="0050572A" w:rsidP="0050572A">
            <w:pPr>
              <w:jc w:val="both"/>
              <w:rPr>
                <w:sz w:val="22"/>
              </w:rPr>
            </w:pPr>
            <w:r w:rsidRPr="0050572A">
              <w:rPr>
                <w:sz w:val="22"/>
              </w:rPr>
              <w:t>- Trung tâm XTĐT,TM&amp;DL</w:t>
            </w:r>
            <w:r w:rsidR="00D3348A">
              <w:rPr>
                <w:sz w:val="22"/>
              </w:rPr>
              <w:t>;</w:t>
            </w:r>
          </w:p>
          <w:p w:rsidR="00D3348A" w:rsidRPr="0050572A" w:rsidRDefault="00D3348A" w:rsidP="0050572A">
            <w:pPr>
              <w:jc w:val="both"/>
              <w:rPr>
                <w:sz w:val="22"/>
              </w:rPr>
            </w:pPr>
            <w:r>
              <w:rPr>
                <w:sz w:val="22"/>
              </w:rPr>
              <w:t>- Báo và PTTH Quảng Ngãi;</w:t>
            </w:r>
          </w:p>
          <w:p w:rsidR="0050572A" w:rsidRDefault="0050572A" w:rsidP="0050572A">
            <w:pPr>
              <w:jc w:val="both"/>
              <w:rPr>
                <w:sz w:val="22"/>
              </w:rPr>
            </w:pPr>
            <w:r w:rsidRPr="0050572A">
              <w:rPr>
                <w:sz w:val="22"/>
              </w:rPr>
              <w:t>- UBND các phương: Cẩm Thành, Kon Tum;</w:t>
            </w:r>
          </w:p>
          <w:p w:rsidR="0050572A" w:rsidRPr="0050572A" w:rsidRDefault="0050572A" w:rsidP="0050572A">
            <w:pPr>
              <w:jc w:val="both"/>
              <w:rPr>
                <w:bCs/>
                <w:sz w:val="22"/>
                <w:lang w:val="nl-NL"/>
              </w:rPr>
            </w:pPr>
            <w:r>
              <w:rPr>
                <w:sz w:val="22"/>
              </w:rPr>
              <w:t>- UBND</w:t>
            </w:r>
            <w:r w:rsidRPr="0050572A">
              <w:rPr>
                <w:sz w:val="22"/>
              </w:rPr>
              <w:t xml:space="preserve"> xã Măng Đen.</w:t>
            </w:r>
          </w:p>
          <w:p w:rsidR="00C0042F" w:rsidRDefault="00C0042F" w:rsidP="003E3D6C">
            <w:pPr>
              <w:jc w:val="both"/>
              <w:rPr>
                <w:bCs/>
                <w:sz w:val="22"/>
                <w:lang w:val="nl-NL"/>
              </w:rPr>
            </w:pPr>
            <w:r>
              <w:rPr>
                <w:bCs/>
                <w:sz w:val="22"/>
                <w:lang w:val="nl-NL"/>
              </w:rPr>
              <w:t xml:space="preserve">- </w:t>
            </w:r>
            <w:r w:rsidR="005F641D">
              <w:rPr>
                <w:bCs/>
                <w:sz w:val="22"/>
                <w:lang w:val="nl-NL"/>
              </w:rPr>
              <w:t>Giám đốc và các PGĐ Sở</w:t>
            </w:r>
            <w:r>
              <w:rPr>
                <w:bCs/>
                <w:sz w:val="22"/>
                <w:lang w:val="nl-NL"/>
              </w:rPr>
              <w:t>;</w:t>
            </w:r>
          </w:p>
          <w:p w:rsidR="00C0042F" w:rsidRDefault="00C0042F" w:rsidP="003E3D6C">
            <w:pPr>
              <w:jc w:val="both"/>
              <w:rPr>
                <w:bCs/>
                <w:sz w:val="22"/>
                <w:lang w:val="nl-NL"/>
              </w:rPr>
            </w:pPr>
            <w:r>
              <w:rPr>
                <w:bCs/>
                <w:sz w:val="22"/>
                <w:lang w:val="nl-NL"/>
              </w:rPr>
              <w:t xml:space="preserve">- </w:t>
            </w:r>
            <w:r w:rsidR="005F641D">
              <w:rPr>
                <w:bCs/>
                <w:sz w:val="22"/>
                <w:lang w:val="nl-NL"/>
              </w:rPr>
              <w:t>Các phòng, đơn vị trực thuộc sở</w:t>
            </w:r>
            <w:r>
              <w:rPr>
                <w:bCs/>
                <w:sz w:val="22"/>
                <w:lang w:val="nl-NL"/>
              </w:rPr>
              <w:t>;</w:t>
            </w:r>
          </w:p>
          <w:p w:rsidR="00C0042F" w:rsidRDefault="00C0042F" w:rsidP="005F641D">
            <w:pPr>
              <w:rPr>
                <w:szCs w:val="28"/>
              </w:rPr>
            </w:pPr>
            <w:r w:rsidRPr="00421C2E">
              <w:rPr>
                <w:bCs/>
                <w:sz w:val="22"/>
                <w:lang w:val="nl-NL"/>
              </w:rPr>
              <w:t>- Lưu: VT, QLVH</w:t>
            </w:r>
            <w:r w:rsidR="005F641D">
              <w:rPr>
                <w:bCs/>
                <w:sz w:val="22"/>
                <w:lang w:val="nl-NL"/>
              </w:rPr>
              <w:t xml:space="preserve"> </w:t>
            </w:r>
            <w:r w:rsidRPr="00401FFE">
              <w:rPr>
                <w:bCs/>
                <w:sz w:val="22"/>
                <w:vertAlign w:val="subscript"/>
                <w:lang w:val="nl-NL"/>
              </w:rPr>
              <w:t>(</w:t>
            </w:r>
            <w:r w:rsidR="005F641D">
              <w:rPr>
                <w:bCs/>
                <w:sz w:val="22"/>
                <w:vertAlign w:val="subscript"/>
                <w:lang w:val="nl-NL"/>
              </w:rPr>
              <w:t>TVL</w:t>
            </w:r>
            <w:r>
              <w:rPr>
                <w:bCs/>
                <w:sz w:val="22"/>
                <w:vertAlign w:val="subscript"/>
                <w:lang w:val="nl-NL"/>
              </w:rPr>
              <w:t>)</w:t>
            </w:r>
          </w:p>
        </w:tc>
        <w:tc>
          <w:tcPr>
            <w:tcW w:w="4247" w:type="dxa"/>
          </w:tcPr>
          <w:p w:rsidR="00C0042F" w:rsidRDefault="00C0042F" w:rsidP="003E3D6C">
            <w:pPr>
              <w:jc w:val="center"/>
              <w:rPr>
                <w:b/>
                <w:szCs w:val="28"/>
              </w:rPr>
            </w:pPr>
            <w:r w:rsidRPr="00476A68">
              <w:rPr>
                <w:b/>
                <w:szCs w:val="28"/>
              </w:rPr>
              <w:t>GIÁM ĐỐC</w:t>
            </w:r>
          </w:p>
          <w:p w:rsidR="00C0042F" w:rsidRDefault="00C0042F" w:rsidP="003E3D6C">
            <w:pPr>
              <w:jc w:val="center"/>
              <w:rPr>
                <w:b/>
                <w:szCs w:val="28"/>
              </w:rPr>
            </w:pPr>
          </w:p>
          <w:p w:rsidR="00C0042F" w:rsidRDefault="00C0042F" w:rsidP="003E3D6C">
            <w:pPr>
              <w:jc w:val="center"/>
              <w:rPr>
                <w:b/>
                <w:szCs w:val="28"/>
              </w:rPr>
            </w:pPr>
          </w:p>
          <w:p w:rsidR="00C0042F" w:rsidRDefault="00C0042F" w:rsidP="003E3D6C">
            <w:pPr>
              <w:jc w:val="center"/>
              <w:rPr>
                <w:b/>
                <w:szCs w:val="28"/>
              </w:rPr>
            </w:pPr>
          </w:p>
          <w:p w:rsidR="007E3606" w:rsidRDefault="007E3606" w:rsidP="003E3D6C">
            <w:pPr>
              <w:jc w:val="center"/>
              <w:rPr>
                <w:b/>
                <w:szCs w:val="28"/>
              </w:rPr>
            </w:pPr>
          </w:p>
          <w:p w:rsidR="00C0042F" w:rsidRDefault="00C0042F" w:rsidP="003E3D6C">
            <w:pPr>
              <w:jc w:val="center"/>
              <w:rPr>
                <w:b/>
                <w:szCs w:val="28"/>
              </w:rPr>
            </w:pPr>
          </w:p>
          <w:p w:rsidR="00C0042F" w:rsidRPr="00476A68" w:rsidRDefault="00C0042F" w:rsidP="003E3D6C">
            <w:pPr>
              <w:jc w:val="center"/>
              <w:rPr>
                <w:b/>
                <w:szCs w:val="28"/>
              </w:rPr>
            </w:pPr>
          </w:p>
          <w:p w:rsidR="00C0042F" w:rsidRDefault="00C0042F" w:rsidP="003E3D6C">
            <w:pPr>
              <w:jc w:val="center"/>
              <w:rPr>
                <w:szCs w:val="28"/>
              </w:rPr>
            </w:pPr>
            <w:r>
              <w:rPr>
                <w:b/>
                <w:szCs w:val="28"/>
              </w:rPr>
              <w:t>Phạm Thị Trung</w:t>
            </w:r>
          </w:p>
        </w:tc>
      </w:tr>
    </w:tbl>
    <w:p w:rsidR="001D24DC" w:rsidRPr="007D4E78" w:rsidRDefault="001D24DC" w:rsidP="007D4E78">
      <w:pPr>
        <w:spacing w:before="120"/>
        <w:ind w:firstLine="567"/>
        <w:jc w:val="both"/>
        <w:rPr>
          <w:szCs w:val="28"/>
        </w:rPr>
      </w:pPr>
    </w:p>
    <w:sectPr w:rsidR="001D24DC" w:rsidRPr="007D4E78" w:rsidSect="007E3606">
      <w:headerReference w:type="default" r:id="rId8"/>
      <w:pgSz w:w="11906" w:h="16838"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8D2" w:rsidRDefault="004B68D2" w:rsidP="00652EB1">
      <w:r>
        <w:separator/>
      </w:r>
    </w:p>
  </w:endnote>
  <w:endnote w:type="continuationSeparator" w:id="0">
    <w:p w:rsidR="004B68D2" w:rsidRDefault="004B68D2" w:rsidP="0065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8D2" w:rsidRDefault="004B68D2" w:rsidP="00652EB1">
      <w:r>
        <w:separator/>
      </w:r>
    </w:p>
  </w:footnote>
  <w:footnote w:type="continuationSeparator" w:id="0">
    <w:p w:rsidR="004B68D2" w:rsidRDefault="004B68D2" w:rsidP="00652EB1">
      <w:r>
        <w:continuationSeparator/>
      </w:r>
    </w:p>
  </w:footnote>
  <w:footnote w:id="1">
    <w:p w:rsidR="003E3D6C" w:rsidRPr="00565730" w:rsidRDefault="003E3D6C" w:rsidP="00565730">
      <w:pPr>
        <w:pStyle w:val="FootnoteText"/>
        <w:jc w:val="both"/>
        <w:rPr>
          <w:bCs w:val="0"/>
          <w:iCs w:val="0"/>
        </w:rPr>
      </w:pPr>
      <w:r>
        <w:rPr>
          <w:vertAlign w:val="superscript"/>
        </w:rPr>
        <w:t>(</w:t>
      </w:r>
      <w:r>
        <w:rPr>
          <w:rStyle w:val="FootnoteReference"/>
        </w:rPr>
        <w:footnoteRef/>
      </w:r>
      <w:r>
        <w:rPr>
          <w:vertAlign w:val="superscript"/>
        </w:rPr>
        <w:t>)</w:t>
      </w:r>
      <w:r>
        <w:t xml:space="preserve"> Theo </w:t>
      </w:r>
      <w:r w:rsidRPr="00565730">
        <w:rPr>
          <w:bCs w:val="0"/>
          <w:iCs w:val="0"/>
        </w:rPr>
        <w:t>Nghị định số 215/2025/NĐ-CP ngày 04/8/2025 của Chính phủ (</w:t>
      </w:r>
      <w:r>
        <w:rPr>
          <w:bCs w:val="0"/>
          <w:iCs w:val="0"/>
        </w:rPr>
        <w:t xml:space="preserve">tại </w:t>
      </w:r>
      <w:r w:rsidRPr="00565730">
        <w:rPr>
          <w:bCs w:val="0"/>
          <w:iCs w:val="0"/>
        </w:rPr>
        <w:t>Điều 8</w:t>
      </w:r>
      <w:r>
        <w:rPr>
          <w:bCs w:val="0"/>
          <w:iCs w:val="0"/>
        </w:rPr>
        <w:t>).</w:t>
      </w:r>
    </w:p>
  </w:footnote>
  <w:footnote w:id="2">
    <w:p w:rsidR="003E3D6C" w:rsidRPr="000B070A" w:rsidRDefault="003E3D6C" w:rsidP="00565730">
      <w:pPr>
        <w:pStyle w:val="FootnoteText"/>
        <w:jc w:val="both"/>
        <w:rPr>
          <w:color w:val="0D0D0D"/>
          <w:sz w:val="28"/>
          <w:szCs w:val="28"/>
          <w:shd w:val="clear" w:color="auto" w:fill="FFFFFF"/>
        </w:rPr>
      </w:pPr>
      <w:r w:rsidRPr="000B070A">
        <w:rPr>
          <w:vertAlign w:val="superscript"/>
        </w:rPr>
        <w:t>(</w:t>
      </w:r>
      <w:r w:rsidRPr="000B070A">
        <w:rPr>
          <w:rStyle w:val="FootnoteReference"/>
        </w:rPr>
        <w:footnoteRef/>
      </w:r>
      <w:r w:rsidRPr="000B070A">
        <w:rPr>
          <w:vertAlign w:val="superscript"/>
        </w:rPr>
        <w:t>)</w:t>
      </w:r>
      <w:r>
        <w:t xml:space="preserve"> Gồm: </w:t>
      </w:r>
      <w:r w:rsidRPr="007212E8">
        <w:rPr>
          <w:i/>
          <w:szCs w:val="28"/>
        </w:rPr>
        <w:t>(i)</w:t>
      </w:r>
      <w:r w:rsidRPr="00BC1CA7">
        <w:rPr>
          <w:szCs w:val="28"/>
        </w:rPr>
        <w:t xml:space="preserve"> </w:t>
      </w:r>
      <w:r w:rsidRPr="00861961">
        <w:rPr>
          <w:szCs w:val="28"/>
          <w:shd w:val="clear" w:color="auto" w:fill="FFFFFF"/>
        </w:rPr>
        <w:t>Tri thức dân gian Sâm Ngọc Linh</w:t>
      </w:r>
      <w:r>
        <w:rPr>
          <w:szCs w:val="28"/>
          <w:shd w:val="clear" w:color="auto" w:fill="FFFFFF"/>
        </w:rPr>
        <w:t xml:space="preserve">, </w:t>
      </w:r>
      <w:r w:rsidRPr="007212E8">
        <w:rPr>
          <w:i/>
          <w:szCs w:val="28"/>
          <w:shd w:val="clear" w:color="auto" w:fill="FFFFFF"/>
        </w:rPr>
        <w:t>(ii)</w:t>
      </w:r>
      <w:r>
        <w:rPr>
          <w:szCs w:val="28"/>
          <w:shd w:val="clear" w:color="auto" w:fill="FFFFFF"/>
        </w:rPr>
        <w:t xml:space="preserve"> </w:t>
      </w:r>
      <w:r w:rsidRPr="00BC1CA7">
        <w:rPr>
          <w:szCs w:val="28"/>
        </w:rPr>
        <w:t xml:space="preserve">Nghề gốm Mỹ Thiện, </w:t>
      </w:r>
      <w:r w:rsidRPr="007212E8">
        <w:rPr>
          <w:i/>
          <w:szCs w:val="28"/>
        </w:rPr>
        <w:t>(iii)</w:t>
      </w:r>
      <w:r w:rsidRPr="00BC1CA7">
        <w:rPr>
          <w:szCs w:val="28"/>
        </w:rPr>
        <w:t xml:space="preserve"> Nghề Gốm Sa Huỳnh, </w:t>
      </w:r>
      <w:r w:rsidRPr="007212E8">
        <w:rPr>
          <w:i/>
          <w:szCs w:val="28"/>
        </w:rPr>
        <w:t>(iv)</w:t>
      </w:r>
      <w:r w:rsidRPr="00BC1CA7">
        <w:rPr>
          <w:szCs w:val="28"/>
        </w:rPr>
        <w:t xml:space="preserve"> Nghề muối Sa Huỳnh</w:t>
      </w:r>
    </w:p>
  </w:footnote>
  <w:footnote w:id="3">
    <w:p w:rsidR="003E3D6C" w:rsidRPr="000B070A" w:rsidRDefault="003E3D6C" w:rsidP="00B142AE">
      <w:pPr>
        <w:pStyle w:val="FootnoteText"/>
        <w:jc w:val="both"/>
      </w:pPr>
      <w:r w:rsidRPr="000B070A">
        <w:rPr>
          <w:vertAlign w:val="superscript"/>
        </w:rPr>
        <w:t>(</w:t>
      </w:r>
      <w:r w:rsidRPr="000B070A">
        <w:rPr>
          <w:rStyle w:val="FootnoteReference"/>
        </w:rPr>
        <w:footnoteRef/>
      </w:r>
      <w:r w:rsidRPr="000B070A">
        <w:rPr>
          <w:vertAlign w:val="superscript"/>
        </w:rPr>
        <w:t>)</w:t>
      </w:r>
      <w:r w:rsidRPr="000B070A">
        <w:t xml:space="preserve"> </w:t>
      </w:r>
      <w:r>
        <w:t xml:space="preserve">Tại </w:t>
      </w:r>
      <w:r w:rsidRPr="000B070A">
        <w:t>Công văn số 3648/UBND-KGVX ngày 18/10/2025</w:t>
      </w:r>
      <w:r>
        <w:t>.</w:t>
      </w:r>
    </w:p>
  </w:footnote>
  <w:footnote w:id="4">
    <w:p w:rsidR="003E3D6C" w:rsidRPr="000B070A" w:rsidRDefault="003E3D6C" w:rsidP="00B142AE">
      <w:pPr>
        <w:pStyle w:val="FootnoteText"/>
        <w:jc w:val="both"/>
      </w:pPr>
      <w:r w:rsidRPr="000B070A">
        <w:rPr>
          <w:vertAlign w:val="superscript"/>
        </w:rPr>
        <w:t>(</w:t>
      </w:r>
      <w:r w:rsidRPr="000B070A">
        <w:rPr>
          <w:rStyle w:val="FootnoteReference"/>
        </w:rPr>
        <w:footnoteRef/>
      </w:r>
      <w:r w:rsidRPr="000B070A">
        <w:rPr>
          <w:vertAlign w:val="superscript"/>
        </w:rPr>
        <w:t>)</w:t>
      </w:r>
      <w:r w:rsidRPr="000B070A">
        <w:t xml:space="preserve"> </w:t>
      </w:r>
      <w:r>
        <w:t xml:space="preserve">Kế hoạch số </w:t>
      </w:r>
      <w:r w:rsidRPr="00B142AE">
        <w:t>1846/KH-SVHTTDL</w:t>
      </w:r>
      <w:r>
        <w:t>, ngày 30/10/2025.</w:t>
      </w:r>
    </w:p>
  </w:footnote>
  <w:footnote w:id="5">
    <w:p w:rsidR="003E3D6C" w:rsidRPr="00375C79" w:rsidRDefault="003E3D6C" w:rsidP="00C97634">
      <w:pPr>
        <w:pStyle w:val="FootnoteText"/>
        <w:jc w:val="both"/>
        <w:rPr>
          <w:bCs w:val="0"/>
          <w:iCs w:val="0"/>
        </w:rPr>
      </w:pPr>
      <w:r w:rsidRPr="000B070A">
        <w:rPr>
          <w:vertAlign w:val="superscript"/>
        </w:rPr>
        <w:t>(</w:t>
      </w:r>
      <w:r w:rsidRPr="000B070A">
        <w:rPr>
          <w:rStyle w:val="FootnoteReference"/>
        </w:rPr>
        <w:footnoteRef/>
      </w:r>
      <w:r w:rsidRPr="000B070A">
        <w:rPr>
          <w:vertAlign w:val="superscript"/>
        </w:rPr>
        <w:t>)</w:t>
      </w:r>
      <w:r w:rsidRPr="000B070A">
        <w:t xml:space="preserve"> </w:t>
      </w:r>
      <w:r>
        <w:t xml:space="preserve">Văn bản </w:t>
      </w:r>
      <w:r w:rsidRPr="00375C79">
        <w:rPr>
          <w:bCs w:val="0"/>
          <w:iCs w:val="0"/>
        </w:rPr>
        <w:t>số 2054/SVHTTDL-QLVH</w:t>
      </w:r>
      <w:r>
        <w:rPr>
          <w:bCs w:val="0"/>
          <w:iCs w:val="0"/>
        </w:rPr>
        <w:t>, ngày 11/11/2025 về thông báo thay đổi thời gian tổ chức.</w:t>
      </w:r>
    </w:p>
  </w:footnote>
  <w:footnote w:id="6">
    <w:p w:rsidR="003E3D6C" w:rsidRPr="00375C79" w:rsidRDefault="003E3D6C" w:rsidP="007D4E78">
      <w:pPr>
        <w:pStyle w:val="FootnoteText"/>
        <w:jc w:val="both"/>
        <w:rPr>
          <w:bCs w:val="0"/>
          <w:iCs w:val="0"/>
        </w:rPr>
      </w:pPr>
      <w:r w:rsidRPr="000B070A">
        <w:rPr>
          <w:vertAlign w:val="superscript"/>
        </w:rPr>
        <w:t>(</w:t>
      </w:r>
      <w:r w:rsidRPr="000B070A">
        <w:rPr>
          <w:rStyle w:val="FootnoteReference"/>
        </w:rPr>
        <w:footnoteRef/>
      </w:r>
      <w:r w:rsidRPr="000B070A">
        <w:rPr>
          <w:vertAlign w:val="superscript"/>
        </w:rPr>
        <w:t>)</w:t>
      </w:r>
      <w:r w:rsidRPr="000B070A">
        <w:t xml:space="preserve"> </w:t>
      </w:r>
      <w:r>
        <w:t xml:space="preserve">Văn bản </w:t>
      </w:r>
      <w:r w:rsidRPr="00375C79">
        <w:rPr>
          <w:bCs w:val="0"/>
          <w:iCs w:val="0"/>
        </w:rPr>
        <w:t>số 2</w:t>
      </w:r>
      <w:r>
        <w:rPr>
          <w:bCs w:val="0"/>
          <w:iCs w:val="0"/>
        </w:rPr>
        <w:t>220</w:t>
      </w:r>
      <w:r w:rsidRPr="00375C79">
        <w:rPr>
          <w:bCs w:val="0"/>
          <w:iCs w:val="0"/>
        </w:rPr>
        <w:t>/SVHTTDL-QLVH</w:t>
      </w:r>
      <w:r>
        <w:rPr>
          <w:bCs w:val="0"/>
          <w:iCs w:val="0"/>
        </w:rPr>
        <w:t>, ngày 20/11/2025.</w:t>
      </w:r>
    </w:p>
  </w:footnote>
  <w:footnote w:id="7">
    <w:p w:rsidR="003E3D6C" w:rsidRDefault="003E3D6C" w:rsidP="00883579">
      <w:pPr>
        <w:pStyle w:val="FootnoteText"/>
      </w:pPr>
      <w:r>
        <w:rPr>
          <w:vertAlign w:val="superscript"/>
        </w:rPr>
        <w:t>(</w:t>
      </w:r>
      <w:r>
        <w:rPr>
          <w:rStyle w:val="FootnoteReference"/>
        </w:rPr>
        <w:footnoteRef/>
      </w:r>
      <w:r>
        <w:rPr>
          <w:vertAlign w:val="superscript"/>
        </w:rPr>
        <w:t>)</w:t>
      </w:r>
      <w:r>
        <w:t xml:space="preserve"> Công văn số 1062/UBND-VX ngày 30/10/2025 về kiến nghị tổ chức các hoạt động chào năm mới 2026.</w:t>
      </w:r>
    </w:p>
  </w:footnote>
  <w:footnote w:id="8">
    <w:p w:rsidR="003E3D6C" w:rsidRDefault="003E3D6C" w:rsidP="00883579">
      <w:pPr>
        <w:pStyle w:val="FootnoteText"/>
      </w:pPr>
      <w:r>
        <w:rPr>
          <w:vertAlign w:val="superscript"/>
        </w:rPr>
        <w:t>(</w:t>
      </w:r>
      <w:r>
        <w:rPr>
          <w:rStyle w:val="FootnoteReference"/>
        </w:rPr>
        <w:footnoteRef/>
      </w:r>
      <w:r>
        <w:rPr>
          <w:vertAlign w:val="superscript"/>
        </w:rPr>
        <w:t>)</w:t>
      </w:r>
      <w:r>
        <w:t xml:space="preserve"> </w:t>
      </w:r>
      <w:r w:rsidRPr="002B1C0D">
        <w:t>Tờ trình số 99/TTr-UBND ngày 28/10/2025</w:t>
      </w:r>
      <w:r>
        <w:t xml:space="preserve"> </w:t>
      </w:r>
      <w:r w:rsidRPr="00464441">
        <w:t>đề nghị tổ chức các sự kiện văn hoá, du lịch cấp tỉnh năm 2025</w:t>
      </w:r>
      <w:r>
        <w:t>.</w:t>
      </w:r>
    </w:p>
  </w:footnote>
  <w:footnote w:id="9">
    <w:p w:rsidR="003E3D6C" w:rsidRDefault="003E3D6C" w:rsidP="00883579">
      <w:pPr>
        <w:pStyle w:val="FootnoteText"/>
      </w:pPr>
      <w:r>
        <w:rPr>
          <w:vertAlign w:val="superscript"/>
        </w:rPr>
        <w:t>(</w:t>
      </w:r>
      <w:r>
        <w:rPr>
          <w:rStyle w:val="FootnoteReference"/>
        </w:rPr>
        <w:footnoteRef/>
      </w:r>
      <w:r>
        <w:rPr>
          <w:vertAlign w:val="superscript"/>
        </w:rPr>
        <w:t>)</w:t>
      </w:r>
      <w:r>
        <w:t xml:space="preserve"> Trung tâm Văn hóa nghệ thuật; Bảo tàng tổng hợp tỉnh, Thư viện tỉnh.</w:t>
      </w:r>
    </w:p>
  </w:footnote>
  <w:footnote w:id="10">
    <w:p w:rsidR="003E3D6C" w:rsidRPr="009417A6" w:rsidRDefault="003E3D6C" w:rsidP="00917B7D">
      <w:pPr>
        <w:pStyle w:val="FootnoteText"/>
        <w:jc w:val="both"/>
      </w:pPr>
      <w:r>
        <w:rPr>
          <w:vertAlign w:val="superscript"/>
        </w:rPr>
        <w:t>(</w:t>
      </w:r>
      <w:r>
        <w:rPr>
          <w:rStyle w:val="FootnoteReference"/>
        </w:rPr>
        <w:footnoteRef/>
      </w:r>
      <w:r>
        <w:rPr>
          <w:vertAlign w:val="superscript"/>
        </w:rPr>
        <w:t>)</w:t>
      </w:r>
      <w:r>
        <w:t xml:space="preserve"> </w:t>
      </w:r>
      <w:r>
        <w:rPr>
          <w:color w:val="000000" w:themeColor="text1"/>
          <w:szCs w:val="28"/>
        </w:rPr>
        <w:t xml:space="preserve">Đ/c: 160 Hồ Văn Huê, Phường Đức Nhuận, Phú Nhuận, TP </w:t>
      </w:r>
      <w:r w:rsidRPr="009417A6">
        <w:t>HCM;</w:t>
      </w:r>
      <w:r>
        <w:t xml:space="preserve"> </w:t>
      </w:r>
      <w:r w:rsidRPr="009417A6">
        <w:t>Đạo diễn: Tạ Linh Nhân, CCCD: 051084016457, thường trú tại 152/2 Phan Bộ Châu, phường Nghĩa Lộ, tỉnh Quảng Ngãi</w:t>
      </w:r>
      <w:r>
        <w:t>.</w:t>
      </w:r>
    </w:p>
  </w:footnote>
  <w:footnote w:id="11">
    <w:p w:rsidR="00B96454" w:rsidRPr="00B96454" w:rsidRDefault="008808C2" w:rsidP="00B96454">
      <w:pPr>
        <w:pStyle w:val="FootnoteText"/>
        <w:rPr>
          <w:color w:val="000000" w:themeColor="text1"/>
          <w:szCs w:val="28"/>
        </w:rPr>
      </w:pPr>
      <w:r>
        <w:rPr>
          <w:vertAlign w:val="superscript"/>
        </w:rPr>
        <w:t>(</w:t>
      </w:r>
      <w:r>
        <w:rPr>
          <w:rStyle w:val="FootnoteReference"/>
        </w:rPr>
        <w:footnoteRef/>
      </w:r>
      <w:r>
        <w:rPr>
          <w:vertAlign w:val="superscript"/>
        </w:rPr>
        <w:t>)</w:t>
      </w:r>
      <w:r>
        <w:t xml:space="preserve"> </w:t>
      </w:r>
      <w:r w:rsidR="00B96454">
        <w:rPr>
          <w:color w:val="000000" w:themeColor="text1"/>
          <w:szCs w:val="28"/>
        </w:rPr>
        <w:t>Đ/c: S</w:t>
      </w:r>
      <w:r w:rsidR="00B96454" w:rsidRPr="00B96454">
        <w:rPr>
          <w:color w:val="000000" w:themeColor="text1"/>
          <w:szCs w:val="28"/>
        </w:rPr>
        <w:t>ố 15 Hồ Xuân Hương, phường Nguyễn Du, thành phố Hà Nội</w:t>
      </w:r>
      <w:r w:rsidR="00B96454">
        <w:rPr>
          <w:color w:val="000000" w:themeColor="text1"/>
          <w:szCs w:val="28"/>
        </w:rPr>
        <w:t>.</w:t>
      </w:r>
      <w:bookmarkStart w:id="2" w:name="_GoBack"/>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603112"/>
      <w:docPartObj>
        <w:docPartGallery w:val="Page Numbers (Top of Page)"/>
        <w:docPartUnique/>
      </w:docPartObj>
    </w:sdtPr>
    <w:sdtEndPr>
      <w:rPr>
        <w:noProof/>
      </w:rPr>
    </w:sdtEndPr>
    <w:sdtContent>
      <w:p w:rsidR="003E3D6C" w:rsidRDefault="003E3D6C" w:rsidP="00D3348A">
        <w:pPr>
          <w:pStyle w:val="Header"/>
          <w:jc w:val="center"/>
        </w:pPr>
        <w:r>
          <w:fldChar w:fldCharType="begin"/>
        </w:r>
        <w:r>
          <w:instrText xml:space="preserve"> PAGE   \* MERGEFORMAT </w:instrText>
        </w:r>
        <w:r>
          <w:fldChar w:fldCharType="separate"/>
        </w:r>
        <w:r w:rsidR="00B96454">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327DC"/>
    <w:multiLevelType w:val="multilevel"/>
    <w:tmpl w:val="9A66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EB"/>
    <w:rsid w:val="00001180"/>
    <w:rsid w:val="0000187C"/>
    <w:rsid w:val="00002FC4"/>
    <w:rsid w:val="000043B4"/>
    <w:rsid w:val="00004952"/>
    <w:rsid w:val="00006BF9"/>
    <w:rsid w:val="00007D66"/>
    <w:rsid w:val="00010A0F"/>
    <w:rsid w:val="0001212E"/>
    <w:rsid w:val="000213B4"/>
    <w:rsid w:val="000258C3"/>
    <w:rsid w:val="00027F77"/>
    <w:rsid w:val="00031EDE"/>
    <w:rsid w:val="00032396"/>
    <w:rsid w:val="000337D3"/>
    <w:rsid w:val="0003513B"/>
    <w:rsid w:val="00040087"/>
    <w:rsid w:val="0004486E"/>
    <w:rsid w:val="00044FFC"/>
    <w:rsid w:val="000465A2"/>
    <w:rsid w:val="0005117B"/>
    <w:rsid w:val="0005456D"/>
    <w:rsid w:val="00054885"/>
    <w:rsid w:val="000609A2"/>
    <w:rsid w:val="00067E21"/>
    <w:rsid w:val="0007112C"/>
    <w:rsid w:val="00072296"/>
    <w:rsid w:val="00073CC7"/>
    <w:rsid w:val="00076D59"/>
    <w:rsid w:val="00077B21"/>
    <w:rsid w:val="00080054"/>
    <w:rsid w:val="000805CA"/>
    <w:rsid w:val="00081288"/>
    <w:rsid w:val="00081AB6"/>
    <w:rsid w:val="00081AC9"/>
    <w:rsid w:val="00081F79"/>
    <w:rsid w:val="0008331B"/>
    <w:rsid w:val="00085F09"/>
    <w:rsid w:val="00087A45"/>
    <w:rsid w:val="0009007B"/>
    <w:rsid w:val="00092DCF"/>
    <w:rsid w:val="00094F79"/>
    <w:rsid w:val="0009707F"/>
    <w:rsid w:val="0009747E"/>
    <w:rsid w:val="000A016A"/>
    <w:rsid w:val="000A2442"/>
    <w:rsid w:val="000A2E93"/>
    <w:rsid w:val="000A46C5"/>
    <w:rsid w:val="000A4F17"/>
    <w:rsid w:val="000A57C2"/>
    <w:rsid w:val="000A637C"/>
    <w:rsid w:val="000A65DA"/>
    <w:rsid w:val="000A6748"/>
    <w:rsid w:val="000B30BB"/>
    <w:rsid w:val="000B36C2"/>
    <w:rsid w:val="000C13EA"/>
    <w:rsid w:val="000C1D81"/>
    <w:rsid w:val="000C1FC4"/>
    <w:rsid w:val="000C2CD3"/>
    <w:rsid w:val="000C3A1F"/>
    <w:rsid w:val="000C44C7"/>
    <w:rsid w:val="000C4573"/>
    <w:rsid w:val="000C4726"/>
    <w:rsid w:val="000C4CF2"/>
    <w:rsid w:val="000C6D7F"/>
    <w:rsid w:val="000D281E"/>
    <w:rsid w:val="000D2E16"/>
    <w:rsid w:val="000D3E84"/>
    <w:rsid w:val="000D4F1A"/>
    <w:rsid w:val="000D6960"/>
    <w:rsid w:val="000D6CB8"/>
    <w:rsid w:val="000D72AF"/>
    <w:rsid w:val="000E023A"/>
    <w:rsid w:val="000E4717"/>
    <w:rsid w:val="000F19E9"/>
    <w:rsid w:val="000F583E"/>
    <w:rsid w:val="0010136C"/>
    <w:rsid w:val="00103BCF"/>
    <w:rsid w:val="00104DFD"/>
    <w:rsid w:val="001052D1"/>
    <w:rsid w:val="00105BC5"/>
    <w:rsid w:val="00107F58"/>
    <w:rsid w:val="0011040F"/>
    <w:rsid w:val="00112C5F"/>
    <w:rsid w:val="0011428D"/>
    <w:rsid w:val="00117930"/>
    <w:rsid w:val="00120C7D"/>
    <w:rsid w:val="00123566"/>
    <w:rsid w:val="00124080"/>
    <w:rsid w:val="00124FF0"/>
    <w:rsid w:val="00125125"/>
    <w:rsid w:val="001259CA"/>
    <w:rsid w:val="00141C3C"/>
    <w:rsid w:val="00141EAB"/>
    <w:rsid w:val="0014279A"/>
    <w:rsid w:val="00146C5D"/>
    <w:rsid w:val="0015066B"/>
    <w:rsid w:val="001520D8"/>
    <w:rsid w:val="00155178"/>
    <w:rsid w:val="00160201"/>
    <w:rsid w:val="00160643"/>
    <w:rsid w:val="00161CD0"/>
    <w:rsid w:val="001623CA"/>
    <w:rsid w:val="00163A42"/>
    <w:rsid w:val="00164D40"/>
    <w:rsid w:val="00164EE9"/>
    <w:rsid w:val="0016792F"/>
    <w:rsid w:val="00167C82"/>
    <w:rsid w:val="0017186B"/>
    <w:rsid w:val="001766DA"/>
    <w:rsid w:val="00177782"/>
    <w:rsid w:val="00180360"/>
    <w:rsid w:val="0018055A"/>
    <w:rsid w:val="00182484"/>
    <w:rsid w:val="001836F6"/>
    <w:rsid w:val="00185569"/>
    <w:rsid w:val="0018571A"/>
    <w:rsid w:val="00185D4F"/>
    <w:rsid w:val="0018627E"/>
    <w:rsid w:val="00190255"/>
    <w:rsid w:val="0019190D"/>
    <w:rsid w:val="00194427"/>
    <w:rsid w:val="00194765"/>
    <w:rsid w:val="00194812"/>
    <w:rsid w:val="0019554E"/>
    <w:rsid w:val="00195988"/>
    <w:rsid w:val="00197941"/>
    <w:rsid w:val="00197ED4"/>
    <w:rsid w:val="001A34EF"/>
    <w:rsid w:val="001A43FF"/>
    <w:rsid w:val="001A53D2"/>
    <w:rsid w:val="001A5E10"/>
    <w:rsid w:val="001A6BA3"/>
    <w:rsid w:val="001B05F5"/>
    <w:rsid w:val="001B3249"/>
    <w:rsid w:val="001B6ED4"/>
    <w:rsid w:val="001B78C0"/>
    <w:rsid w:val="001C3915"/>
    <w:rsid w:val="001C4075"/>
    <w:rsid w:val="001C46DB"/>
    <w:rsid w:val="001C775C"/>
    <w:rsid w:val="001D2455"/>
    <w:rsid w:val="001D24DC"/>
    <w:rsid w:val="001D6944"/>
    <w:rsid w:val="001E1DAB"/>
    <w:rsid w:val="001E32DD"/>
    <w:rsid w:val="001E451F"/>
    <w:rsid w:val="001E57D9"/>
    <w:rsid w:val="001E706E"/>
    <w:rsid w:val="001F113F"/>
    <w:rsid w:val="001F54A4"/>
    <w:rsid w:val="001F5CE9"/>
    <w:rsid w:val="001F5D1B"/>
    <w:rsid w:val="001F5EE0"/>
    <w:rsid w:val="001F71ED"/>
    <w:rsid w:val="001F7580"/>
    <w:rsid w:val="001F75B9"/>
    <w:rsid w:val="00202AC6"/>
    <w:rsid w:val="002046EE"/>
    <w:rsid w:val="0021272D"/>
    <w:rsid w:val="00212F57"/>
    <w:rsid w:val="00213A50"/>
    <w:rsid w:val="00217298"/>
    <w:rsid w:val="00220F50"/>
    <w:rsid w:val="00221E23"/>
    <w:rsid w:val="00225FC6"/>
    <w:rsid w:val="00230723"/>
    <w:rsid w:val="002315DD"/>
    <w:rsid w:val="0023344E"/>
    <w:rsid w:val="00235FAF"/>
    <w:rsid w:val="00236CC1"/>
    <w:rsid w:val="00236D4B"/>
    <w:rsid w:val="00241E26"/>
    <w:rsid w:val="00241E88"/>
    <w:rsid w:val="0024391C"/>
    <w:rsid w:val="00245682"/>
    <w:rsid w:val="00245C87"/>
    <w:rsid w:val="00247F7E"/>
    <w:rsid w:val="00250B26"/>
    <w:rsid w:val="00250B72"/>
    <w:rsid w:val="00250FFB"/>
    <w:rsid w:val="00251A10"/>
    <w:rsid w:val="002528BC"/>
    <w:rsid w:val="00256031"/>
    <w:rsid w:val="002569AC"/>
    <w:rsid w:val="00260924"/>
    <w:rsid w:val="0026107C"/>
    <w:rsid w:val="00262AE5"/>
    <w:rsid w:val="0026319F"/>
    <w:rsid w:val="00263A23"/>
    <w:rsid w:val="002702F9"/>
    <w:rsid w:val="002718E2"/>
    <w:rsid w:val="002725B2"/>
    <w:rsid w:val="00274568"/>
    <w:rsid w:val="00281354"/>
    <w:rsid w:val="00281830"/>
    <w:rsid w:val="00283306"/>
    <w:rsid w:val="00287AE9"/>
    <w:rsid w:val="00287BE9"/>
    <w:rsid w:val="00290631"/>
    <w:rsid w:val="00290CB2"/>
    <w:rsid w:val="0029225F"/>
    <w:rsid w:val="0029577B"/>
    <w:rsid w:val="0029582E"/>
    <w:rsid w:val="002A067B"/>
    <w:rsid w:val="002A095F"/>
    <w:rsid w:val="002A16DA"/>
    <w:rsid w:val="002A2286"/>
    <w:rsid w:val="002A4C71"/>
    <w:rsid w:val="002A6AC6"/>
    <w:rsid w:val="002B0EF6"/>
    <w:rsid w:val="002B3250"/>
    <w:rsid w:val="002B45C1"/>
    <w:rsid w:val="002B5B2C"/>
    <w:rsid w:val="002B5FBA"/>
    <w:rsid w:val="002C02EC"/>
    <w:rsid w:val="002C11E0"/>
    <w:rsid w:val="002C2145"/>
    <w:rsid w:val="002C3D29"/>
    <w:rsid w:val="002C5030"/>
    <w:rsid w:val="002C686A"/>
    <w:rsid w:val="002C7BD9"/>
    <w:rsid w:val="002D2C20"/>
    <w:rsid w:val="002D35FB"/>
    <w:rsid w:val="002D4C57"/>
    <w:rsid w:val="002D4DDF"/>
    <w:rsid w:val="002D5585"/>
    <w:rsid w:val="002D7D78"/>
    <w:rsid w:val="002E50B3"/>
    <w:rsid w:val="002E73F4"/>
    <w:rsid w:val="002F1FC5"/>
    <w:rsid w:val="002F29BE"/>
    <w:rsid w:val="002F3B8F"/>
    <w:rsid w:val="002F3C06"/>
    <w:rsid w:val="0030020A"/>
    <w:rsid w:val="00303D7C"/>
    <w:rsid w:val="003074B0"/>
    <w:rsid w:val="003147C4"/>
    <w:rsid w:val="00314CC8"/>
    <w:rsid w:val="00316F18"/>
    <w:rsid w:val="003209BD"/>
    <w:rsid w:val="00327A33"/>
    <w:rsid w:val="00330611"/>
    <w:rsid w:val="00331E89"/>
    <w:rsid w:val="0033269C"/>
    <w:rsid w:val="003331CE"/>
    <w:rsid w:val="00335940"/>
    <w:rsid w:val="00336519"/>
    <w:rsid w:val="00337C4B"/>
    <w:rsid w:val="003420C5"/>
    <w:rsid w:val="00343398"/>
    <w:rsid w:val="00343AEA"/>
    <w:rsid w:val="003465DE"/>
    <w:rsid w:val="003478B4"/>
    <w:rsid w:val="00352079"/>
    <w:rsid w:val="003539CA"/>
    <w:rsid w:val="00356D08"/>
    <w:rsid w:val="00357BE8"/>
    <w:rsid w:val="00361CAD"/>
    <w:rsid w:val="00362302"/>
    <w:rsid w:val="00363427"/>
    <w:rsid w:val="00363FA9"/>
    <w:rsid w:val="00364474"/>
    <w:rsid w:val="003660A6"/>
    <w:rsid w:val="00366236"/>
    <w:rsid w:val="00366C7A"/>
    <w:rsid w:val="0037013F"/>
    <w:rsid w:val="003707C4"/>
    <w:rsid w:val="00375C79"/>
    <w:rsid w:val="00375E7E"/>
    <w:rsid w:val="00375F55"/>
    <w:rsid w:val="0038059D"/>
    <w:rsid w:val="00380F43"/>
    <w:rsid w:val="00382DDF"/>
    <w:rsid w:val="00383C70"/>
    <w:rsid w:val="00384DD3"/>
    <w:rsid w:val="00386941"/>
    <w:rsid w:val="00387BC7"/>
    <w:rsid w:val="00390413"/>
    <w:rsid w:val="00392888"/>
    <w:rsid w:val="00392FC3"/>
    <w:rsid w:val="003940FB"/>
    <w:rsid w:val="003A3DCA"/>
    <w:rsid w:val="003A5E68"/>
    <w:rsid w:val="003A61F1"/>
    <w:rsid w:val="003B082A"/>
    <w:rsid w:val="003B0925"/>
    <w:rsid w:val="003B0BA4"/>
    <w:rsid w:val="003B0F3E"/>
    <w:rsid w:val="003B63F7"/>
    <w:rsid w:val="003B7306"/>
    <w:rsid w:val="003B7B44"/>
    <w:rsid w:val="003C1C8C"/>
    <w:rsid w:val="003C48DB"/>
    <w:rsid w:val="003D1C1C"/>
    <w:rsid w:val="003D5850"/>
    <w:rsid w:val="003D720E"/>
    <w:rsid w:val="003D7D2C"/>
    <w:rsid w:val="003E2092"/>
    <w:rsid w:val="003E3D6C"/>
    <w:rsid w:val="003E4A3F"/>
    <w:rsid w:val="003E6495"/>
    <w:rsid w:val="003E773D"/>
    <w:rsid w:val="003E786A"/>
    <w:rsid w:val="003F6DD9"/>
    <w:rsid w:val="003F71EA"/>
    <w:rsid w:val="00400BFE"/>
    <w:rsid w:val="00401387"/>
    <w:rsid w:val="0040306E"/>
    <w:rsid w:val="00403194"/>
    <w:rsid w:val="004031B6"/>
    <w:rsid w:val="00407BBC"/>
    <w:rsid w:val="00413A60"/>
    <w:rsid w:val="00420CCA"/>
    <w:rsid w:val="00421D56"/>
    <w:rsid w:val="00422E8A"/>
    <w:rsid w:val="00423623"/>
    <w:rsid w:val="0042444C"/>
    <w:rsid w:val="004250E2"/>
    <w:rsid w:val="00425311"/>
    <w:rsid w:val="00425AA8"/>
    <w:rsid w:val="0042619F"/>
    <w:rsid w:val="004302B5"/>
    <w:rsid w:val="00433FCC"/>
    <w:rsid w:val="004344B4"/>
    <w:rsid w:val="00434749"/>
    <w:rsid w:val="004354FC"/>
    <w:rsid w:val="0043593E"/>
    <w:rsid w:val="00435CB7"/>
    <w:rsid w:val="00436659"/>
    <w:rsid w:val="0043733E"/>
    <w:rsid w:val="00440565"/>
    <w:rsid w:val="004407C4"/>
    <w:rsid w:val="0044117D"/>
    <w:rsid w:val="00442250"/>
    <w:rsid w:val="004422B6"/>
    <w:rsid w:val="00442BC7"/>
    <w:rsid w:val="00443D9C"/>
    <w:rsid w:val="00446FE6"/>
    <w:rsid w:val="0045662F"/>
    <w:rsid w:val="00457233"/>
    <w:rsid w:val="00462658"/>
    <w:rsid w:val="004632EA"/>
    <w:rsid w:val="00464937"/>
    <w:rsid w:val="0046539D"/>
    <w:rsid w:val="004654DC"/>
    <w:rsid w:val="00467241"/>
    <w:rsid w:val="004732B7"/>
    <w:rsid w:val="00474FAC"/>
    <w:rsid w:val="0047549B"/>
    <w:rsid w:val="004756EB"/>
    <w:rsid w:val="00477B2A"/>
    <w:rsid w:val="00483733"/>
    <w:rsid w:val="004848E3"/>
    <w:rsid w:val="00484DC2"/>
    <w:rsid w:val="00485474"/>
    <w:rsid w:val="004857C3"/>
    <w:rsid w:val="00487743"/>
    <w:rsid w:val="00490C6F"/>
    <w:rsid w:val="004913DA"/>
    <w:rsid w:val="00496860"/>
    <w:rsid w:val="00496DD1"/>
    <w:rsid w:val="004A0B6D"/>
    <w:rsid w:val="004A1EFB"/>
    <w:rsid w:val="004A31FE"/>
    <w:rsid w:val="004A3D3B"/>
    <w:rsid w:val="004A5722"/>
    <w:rsid w:val="004A5F7F"/>
    <w:rsid w:val="004B2C23"/>
    <w:rsid w:val="004B37FE"/>
    <w:rsid w:val="004B3D0F"/>
    <w:rsid w:val="004B56C6"/>
    <w:rsid w:val="004B5B20"/>
    <w:rsid w:val="004B68D2"/>
    <w:rsid w:val="004B7ADD"/>
    <w:rsid w:val="004C04D1"/>
    <w:rsid w:val="004D0443"/>
    <w:rsid w:val="004D15AF"/>
    <w:rsid w:val="004D1B64"/>
    <w:rsid w:val="004D1F49"/>
    <w:rsid w:val="004D664B"/>
    <w:rsid w:val="004E0F11"/>
    <w:rsid w:val="004E2F14"/>
    <w:rsid w:val="004E7455"/>
    <w:rsid w:val="004F0068"/>
    <w:rsid w:val="004F2E75"/>
    <w:rsid w:val="004F6E0A"/>
    <w:rsid w:val="004F735A"/>
    <w:rsid w:val="005006CB"/>
    <w:rsid w:val="00500B4E"/>
    <w:rsid w:val="00500F26"/>
    <w:rsid w:val="0050233D"/>
    <w:rsid w:val="005031BF"/>
    <w:rsid w:val="00504088"/>
    <w:rsid w:val="0050513D"/>
    <w:rsid w:val="0050572A"/>
    <w:rsid w:val="0050612E"/>
    <w:rsid w:val="00510199"/>
    <w:rsid w:val="005110AD"/>
    <w:rsid w:val="005111B1"/>
    <w:rsid w:val="005129EC"/>
    <w:rsid w:val="00512CE2"/>
    <w:rsid w:val="00513C90"/>
    <w:rsid w:val="005171E9"/>
    <w:rsid w:val="00517622"/>
    <w:rsid w:val="00520529"/>
    <w:rsid w:val="00522D53"/>
    <w:rsid w:val="00526241"/>
    <w:rsid w:val="00527839"/>
    <w:rsid w:val="00527F00"/>
    <w:rsid w:val="00531D31"/>
    <w:rsid w:val="00533004"/>
    <w:rsid w:val="00534477"/>
    <w:rsid w:val="00534B45"/>
    <w:rsid w:val="00536A44"/>
    <w:rsid w:val="00536BE2"/>
    <w:rsid w:val="00541A1A"/>
    <w:rsid w:val="00541AF7"/>
    <w:rsid w:val="00542526"/>
    <w:rsid w:val="00545645"/>
    <w:rsid w:val="005501BB"/>
    <w:rsid w:val="00551B50"/>
    <w:rsid w:val="00552062"/>
    <w:rsid w:val="0055401A"/>
    <w:rsid w:val="005555D4"/>
    <w:rsid w:val="00557E08"/>
    <w:rsid w:val="0056152E"/>
    <w:rsid w:val="00565730"/>
    <w:rsid w:val="0056600F"/>
    <w:rsid w:val="00570D69"/>
    <w:rsid w:val="00571786"/>
    <w:rsid w:val="005729F8"/>
    <w:rsid w:val="0057553D"/>
    <w:rsid w:val="00575AD6"/>
    <w:rsid w:val="00575CFA"/>
    <w:rsid w:val="00580E28"/>
    <w:rsid w:val="00582418"/>
    <w:rsid w:val="0058461A"/>
    <w:rsid w:val="005854B2"/>
    <w:rsid w:val="005857CC"/>
    <w:rsid w:val="005870EA"/>
    <w:rsid w:val="0059350C"/>
    <w:rsid w:val="005956D7"/>
    <w:rsid w:val="005A127B"/>
    <w:rsid w:val="005A1749"/>
    <w:rsid w:val="005B2304"/>
    <w:rsid w:val="005B663C"/>
    <w:rsid w:val="005B6C09"/>
    <w:rsid w:val="005C6046"/>
    <w:rsid w:val="005D6D6D"/>
    <w:rsid w:val="005E0AEF"/>
    <w:rsid w:val="005E3156"/>
    <w:rsid w:val="005E68CA"/>
    <w:rsid w:val="005F46C3"/>
    <w:rsid w:val="005F641D"/>
    <w:rsid w:val="006009D8"/>
    <w:rsid w:val="00604D66"/>
    <w:rsid w:val="0061364F"/>
    <w:rsid w:val="0062518E"/>
    <w:rsid w:val="00626E2E"/>
    <w:rsid w:val="00631DDB"/>
    <w:rsid w:val="006320C1"/>
    <w:rsid w:val="00635800"/>
    <w:rsid w:val="0064065C"/>
    <w:rsid w:val="00641593"/>
    <w:rsid w:val="00641908"/>
    <w:rsid w:val="00642944"/>
    <w:rsid w:val="006435F7"/>
    <w:rsid w:val="0064388B"/>
    <w:rsid w:val="006476DC"/>
    <w:rsid w:val="00652EB1"/>
    <w:rsid w:val="00655298"/>
    <w:rsid w:val="00660960"/>
    <w:rsid w:val="00660E59"/>
    <w:rsid w:val="00666D9B"/>
    <w:rsid w:val="00666F66"/>
    <w:rsid w:val="0066792E"/>
    <w:rsid w:val="00670082"/>
    <w:rsid w:val="00671EFE"/>
    <w:rsid w:val="006726DB"/>
    <w:rsid w:val="00673D3F"/>
    <w:rsid w:val="006859BE"/>
    <w:rsid w:val="00685C17"/>
    <w:rsid w:val="00692439"/>
    <w:rsid w:val="00696558"/>
    <w:rsid w:val="006A0FA2"/>
    <w:rsid w:val="006A435C"/>
    <w:rsid w:val="006B03CA"/>
    <w:rsid w:val="006B2E83"/>
    <w:rsid w:val="006B3AAC"/>
    <w:rsid w:val="006B78A4"/>
    <w:rsid w:val="006C54ED"/>
    <w:rsid w:val="006D0150"/>
    <w:rsid w:val="006D1160"/>
    <w:rsid w:val="006D2AC6"/>
    <w:rsid w:val="006D48F9"/>
    <w:rsid w:val="006D5C54"/>
    <w:rsid w:val="006D645D"/>
    <w:rsid w:val="006D67C6"/>
    <w:rsid w:val="006D6C20"/>
    <w:rsid w:val="006E0AA3"/>
    <w:rsid w:val="006E35EA"/>
    <w:rsid w:val="006E3E78"/>
    <w:rsid w:val="006E410A"/>
    <w:rsid w:val="006E4801"/>
    <w:rsid w:val="006E5F9F"/>
    <w:rsid w:val="006E71F7"/>
    <w:rsid w:val="006F39BF"/>
    <w:rsid w:val="006F406E"/>
    <w:rsid w:val="006F58CD"/>
    <w:rsid w:val="006F5E18"/>
    <w:rsid w:val="00712BD8"/>
    <w:rsid w:val="00713290"/>
    <w:rsid w:val="0071426A"/>
    <w:rsid w:val="00717E39"/>
    <w:rsid w:val="007207C2"/>
    <w:rsid w:val="0072108B"/>
    <w:rsid w:val="00727344"/>
    <w:rsid w:val="00727BAE"/>
    <w:rsid w:val="00727DEC"/>
    <w:rsid w:val="00731484"/>
    <w:rsid w:val="00732A37"/>
    <w:rsid w:val="00732B87"/>
    <w:rsid w:val="0073335D"/>
    <w:rsid w:val="007370CA"/>
    <w:rsid w:val="007372CE"/>
    <w:rsid w:val="0074061B"/>
    <w:rsid w:val="00740930"/>
    <w:rsid w:val="00740AEB"/>
    <w:rsid w:val="0074253A"/>
    <w:rsid w:val="00743D06"/>
    <w:rsid w:val="00747214"/>
    <w:rsid w:val="00750163"/>
    <w:rsid w:val="00751A92"/>
    <w:rsid w:val="00751AF9"/>
    <w:rsid w:val="00751CDC"/>
    <w:rsid w:val="00751F84"/>
    <w:rsid w:val="007524C8"/>
    <w:rsid w:val="0075319D"/>
    <w:rsid w:val="00754230"/>
    <w:rsid w:val="00754DA9"/>
    <w:rsid w:val="00755169"/>
    <w:rsid w:val="00755325"/>
    <w:rsid w:val="00755C13"/>
    <w:rsid w:val="00762B94"/>
    <w:rsid w:val="00762CF4"/>
    <w:rsid w:val="00765493"/>
    <w:rsid w:val="00770489"/>
    <w:rsid w:val="007719AF"/>
    <w:rsid w:val="0077363E"/>
    <w:rsid w:val="007741B9"/>
    <w:rsid w:val="00774316"/>
    <w:rsid w:val="007752E3"/>
    <w:rsid w:val="00775887"/>
    <w:rsid w:val="00777021"/>
    <w:rsid w:val="00783A5B"/>
    <w:rsid w:val="00784C35"/>
    <w:rsid w:val="00785C02"/>
    <w:rsid w:val="00785C25"/>
    <w:rsid w:val="00786CD6"/>
    <w:rsid w:val="00791A65"/>
    <w:rsid w:val="00792ABB"/>
    <w:rsid w:val="007930C4"/>
    <w:rsid w:val="00793777"/>
    <w:rsid w:val="007A219C"/>
    <w:rsid w:val="007A5651"/>
    <w:rsid w:val="007A6C6B"/>
    <w:rsid w:val="007A72AA"/>
    <w:rsid w:val="007B029E"/>
    <w:rsid w:val="007B0836"/>
    <w:rsid w:val="007B0877"/>
    <w:rsid w:val="007B11FA"/>
    <w:rsid w:val="007B1332"/>
    <w:rsid w:val="007B6CAE"/>
    <w:rsid w:val="007B7D56"/>
    <w:rsid w:val="007C30D2"/>
    <w:rsid w:val="007C44D2"/>
    <w:rsid w:val="007C72C2"/>
    <w:rsid w:val="007D03B1"/>
    <w:rsid w:val="007D2713"/>
    <w:rsid w:val="007D4E78"/>
    <w:rsid w:val="007D72DA"/>
    <w:rsid w:val="007E3606"/>
    <w:rsid w:val="007E7576"/>
    <w:rsid w:val="007E7BA5"/>
    <w:rsid w:val="007E7FEA"/>
    <w:rsid w:val="007F240A"/>
    <w:rsid w:val="007F32F6"/>
    <w:rsid w:val="007F3CE9"/>
    <w:rsid w:val="007F436A"/>
    <w:rsid w:val="007F72A0"/>
    <w:rsid w:val="008013DD"/>
    <w:rsid w:val="008114A9"/>
    <w:rsid w:val="00811886"/>
    <w:rsid w:val="0081292A"/>
    <w:rsid w:val="008146D0"/>
    <w:rsid w:val="0081637B"/>
    <w:rsid w:val="008168D6"/>
    <w:rsid w:val="00821A1E"/>
    <w:rsid w:val="008240A3"/>
    <w:rsid w:val="00830246"/>
    <w:rsid w:val="0083388B"/>
    <w:rsid w:val="008342EF"/>
    <w:rsid w:val="00835BA5"/>
    <w:rsid w:val="00836570"/>
    <w:rsid w:val="00836B67"/>
    <w:rsid w:val="00844E6A"/>
    <w:rsid w:val="008450D1"/>
    <w:rsid w:val="00846700"/>
    <w:rsid w:val="00853DBC"/>
    <w:rsid w:val="00857CCC"/>
    <w:rsid w:val="0086102F"/>
    <w:rsid w:val="00861CC2"/>
    <w:rsid w:val="00865AE5"/>
    <w:rsid w:val="00867065"/>
    <w:rsid w:val="00871AEA"/>
    <w:rsid w:val="00871D4C"/>
    <w:rsid w:val="00875576"/>
    <w:rsid w:val="00875F3A"/>
    <w:rsid w:val="008808C2"/>
    <w:rsid w:val="00881F80"/>
    <w:rsid w:val="00883579"/>
    <w:rsid w:val="00884CE9"/>
    <w:rsid w:val="00884D88"/>
    <w:rsid w:val="008852A1"/>
    <w:rsid w:val="0088589F"/>
    <w:rsid w:val="00886AFF"/>
    <w:rsid w:val="00887E03"/>
    <w:rsid w:val="00890F4B"/>
    <w:rsid w:val="008926B1"/>
    <w:rsid w:val="00894F5D"/>
    <w:rsid w:val="0089612A"/>
    <w:rsid w:val="00896567"/>
    <w:rsid w:val="008A038E"/>
    <w:rsid w:val="008A0F7F"/>
    <w:rsid w:val="008A39D4"/>
    <w:rsid w:val="008A5569"/>
    <w:rsid w:val="008A6A3E"/>
    <w:rsid w:val="008B17EE"/>
    <w:rsid w:val="008B23C6"/>
    <w:rsid w:val="008B2BA9"/>
    <w:rsid w:val="008B4474"/>
    <w:rsid w:val="008B4EEF"/>
    <w:rsid w:val="008B5450"/>
    <w:rsid w:val="008C10DF"/>
    <w:rsid w:val="008C1558"/>
    <w:rsid w:val="008C1871"/>
    <w:rsid w:val="008C23C0"/>
    <w:rsid w:val="008C24D8"/>
    <w:rsid w:val="008C3AA7"/>
    <w:rsid w:val="008C48EA"/>
    <w:rsid w:val="008C4DA0"/>
    <w:rsid w:val="008C531D"/>
    <w:rsid w:val="008D1D84"/>
    <w:rsid w:val="008D353B"/>
    <w:rsid w:val="008D4CE0"/>
    <w:rsid w:val="008D5116"/>
    <w:rsid w:val="008D6228"/>
    <w:rsid w:val="008D73C4"/>
    <w:rsid w:val="008E4C9B"/>
    <w:rsid w:val="008F1C98"/>
    <w:rsid w:val="008F27BA"/>
    <w:rsid w:val="008F38F7"/>
    <w:rsid w:val="008F69DA"/>
    <w:rsid w:val="008F6C32"/>
    <w:rsid w:val="008F729C"/>
    <w:rsid w:val="008F7930"/>
    <w:rsid w:val="008F7D38"/>
    <w:rsid w:val="00900BCB"/>
    <w:rsid w:val="0091080C"/>
    <w:rsid w:val="00911269"/>
    <w:rsid w:val="00911688"/>
    <w:rsid w:val="00914AD0"/>
    <w:rsid w:val="009171FB"/>
    <w:rsid w:val="00917B7D"/>
    <w:rsid w:val="009214AB"/>
    <w:rsid w:val="009232FE"/>
    <w:rsid w:val="00923B91"/>
    <w:rsid w:val="009255A9"/>
    <w:rsid w:val="0092597B"/>
    <w:rsid w:val="00926A45"/>
    <w:rsid w:val="00926D1D"/>
    <w:rsid w:val="00927CEC"/>
    <w:rsid w:val="00930792"/>
    <w:rsid w:val="009307A6"/>
    <w:rsid w:val="00930D4A"/>
    <w:rsid w:val="0093235E"/>
    <w:rsid w:val="00932BEF"/>
    <w:rsid w:val="009341C4"/>
    <w:rsid w:val="009354BC"/>
    <w:rsid w:val="009425E9"/>
    <w:rsid w:val="00942ADD"/>
    <w:rsid w:val="00945B62"/>
    <w:rsid w:val="00951158"/>
    <w:rsid w:val="00952035"/>
    <w:rsid w:val="00957B89"/>
    <w:rsid w:val="00961CC2"/>
    <w:rsid w:val="00964EC6"/>
    <w:rsid w:val="00965D19"/>
    <w:rsid w:val="00965E4E"/>
    <w:rsid w:val="00965E9B"/>
    <w:rsid w:val="009671A0"/>
    <w:rsid w:val="00970E06"/>
    <w:rsid w:val="00972C79"/>
    <w:rsid w:val="0098194F"/>
    <w:rsid w:val="00983407"/>
    <w:rsid w:val="009834E9"/>
    <w:rsid w:val="009834F0"/>
    <w:rsid w:val="00983D3C"/>
    <w:rsid w:val="00983FFF"/>
    <w:rsid w:val="00985741"/>
    <w:rsid w:val="00991D05"/>
    <w:rsid w:val="009928B7"/>
    <w:rsid w:val="00995624"/>
    <w:rsid w:val="00997598"/>
    <w:rsid w:val="009A1D8B"/>
    <w:rsid w:val="009A241F"/>
    <w:rsid w:val="009A2A98"/>
    <w:rsid w:val="009A5786"/>
    <w:rsid w:val="009B038C"/>
    <w:rsid w:val="009B1551"/>
    <w:rsid w:val="009B2BA6"/>
    <w:rsid w:val="009B3535"/>
    <w:rsid w:val="009B4754"/>
    <w:rsid w:val="009B4DF9"/>
    <w:rsid w:val="009B53D3"/>
    <w:rsid w:val="009B68EA"/>
    <w:rsid w:val="009B7A45"/>
    <w:rsid w:val="009C1A22"/>
    <w:rsid w:val="009C26F0"/>
    <w:rsid w:val="009C474C"/>
    <w:rsid w:val="009C4B2B"/>
    <w:rsid w:val="009C625D"/>
    <w:rsid w:val="009D0917"/>
    <w:rsid w:val="009D25A7"/>
    <w:rsid w:val="009E2B9B"/>
    <w:rsid w:val="009E3B65"/>
    <w:rsid w:val="009F0512"/>
    <w:rsid w:val="009F076A"/>
    <w:rsid w:val="009F0A72"/>
    <w:rsid w:val="009F10EC"/>
    <w:rsid w:val="009F1F01"/>
    <w:rsid w:val="009F3B6B"/>
    <w:rsid w:val="009F4EA7"/>
    <w:rsid w:val="00A02502"/>
    <w:rsid w:val="00A02FB2"/>
    <w:rsid w:val="00A05DE3"/>
    <w:rsid w:val="00A14033"/>
    <w:rsid w:val="00A20C43"/>
    <w:rsid w:val="00A22E89"/>
    <w:rsid w:val="00A26F15"/>
    <w:rsid w:val="00A26FC2"/>
    <w:rsid w:val="00A27C95"/>
    <w:rsid w:val="00A3150A"/>
    <w:rsid w:val="00A31685"/>
    <w:rsid w:val="00A3243E"/>
    <w:rsid w:val="00A334BC"/>
    <w:rsid w:val="00A3623D"/>
    <w:rsid w:val="00A36738"/>
    <w:rsid w:val="00A424F2"/>
    <w:rsid w:val="00A42B39"/>
    <w:rsid w:val="00A445A9"/>
    <w:rsid w:val="00A45374"/>
    <w:rsid w:val="00A54132"/>
    <w:rsid w:val="00A5443F"/>
    <w:rsid w:val="00A562BA"/>
    <w:rsid w:val="00A575EB"/>
    <w:rsid w:val="00A6146B"/>
    <w:rsid w:val="00A61C4F"/>
    <w:rsid w:val="00A669F5"/>
    <w:rsid w:val="00A7194E"/>
    <w:rsid w:val="00A7202E"/>
    <w:rsid w:val="00A72ABA"/>
    <w:rsid w:val="00A732D7"/>
    <w:rsid w:val="00A73FC6"/>
    <w:rsid w:val="00A74469"/>
    <w:rsid w:val="00A74C51"/>
    <w:rsid w:val="00A77CE0"/>
    <w:rsid w:val="00A87EB5"/>
    <w:rsid w:val="00A94FEE"/>
    <w:rsid w:val="00A97C40"/>
    <w:rsid w:val="00AA148D"/>
    <w:rsid w:val="00AA2E6E"/>
    <w:rsid w:val="00AA752A"/>
    <w:rsid w:val="00AA7953"/>
    <w:rsid w:val="00AB0F73"/>
    <w:rsid w:val="00AB1BA7"/>
    <w:rsid w:val="00AB3D84"/>
    <w:rsid w:val="00AB4600"/>
    <w:rsid w:val="00AB516D"/>
    <w:rsid w:val="00AB7702"/>
    <w:rsid w:val="00AC0381"/>
    <w:rsid w:val="00AC0AB8"/>
    <w:rsid w:val="00AC2222"/>
    <w:rsid w:val="00AC670A"/>
    <w:rsid w:val="00AC6EDF"/>
    <w:rsid w:val="00AD35AC"/>
    <w:rsid w:val="00AD396B"/>
    <w:rsid w:val="00AD4375"/>
    <w:rsid w:val="00AD4A84"/>
    <w:rsid w:val="00AD69A8"/>
    <w:rsid w:val="00AE15D7"/>
    <w:rsid w:val="00AE2EE8"/>
    <w:rsid w:val="00AE4F08"/>
    <w:rsid w:val="00AE585B"/>
    <w:rsid w:val="00AF2B93"/>
    <w:rsid w:val="00AF4F0D"/>
    <w:rsid w:val="00AF66B9"/>
    <w:rsid w:val="00AF6DB8"/>
    <w:rsid w:val="00B0695C"/>
    <w:rsid w:val="00B06B74"/>
    <w:rsid w:val="00B06E3D"/>
    <w:rsid w:val="00B072EF"/>
    <w:rsid w:val="00B07BFE"/>
    <w:rsid w:val="00B11EBB"/>
    <w:rsid w:val="00B122C8"/>
    <w:rsid w:val="00B13C4F"/>
    <w:rsid w:val="00B142AE"/>
    <w:rsid w:val="00B25A09"/>
    <w:rsid w:val="00B25CE5"/>
    <w:rsid w:val="00B32CE7"/>
    <w:rsid w:val="00B33DC6"/>
    <w:rsid w:val="00B3438D"/>
    <w:rsid w:val="00B361D0"/>
    <w:rsid w:val="00B40B51"/>
    <w:rsid w:val="00B4121B"/>
    <w:rsid w:val="00B43F12"/>
    <w:rsid w:val="00B469A0"/>
    <w:rsid w:val="00B469EF"/>
    <w:rsid w:val="00B47CA8"/>
    <w:rsid w:val="00B566F9"/>
    <w:rsid w:val="00B5719E"/>
    <w:rsid w:val="00B6052A"/>
    <w:rsid w:val="00B61539"/>
    <w:rsid w:val="00B61CFD"/>
    <w:rsid w:val="00B63BFF"/>
    <w:rsid w:val="00B6705E"/>
    <w:rsid w:val="00B70853"/>
    <w:rsid w:val="00B725FB"/>
    <w:rsid w:val="00B732EF"/>
    <w:rsid w:val="00B73FB3"/>
    <w:rsid w:val="00B80367"/>
    <w:rsid w:val="00B8102E"/>
    <w:rsid w:val="00B84499"/>
    <w:rsid w:val="00B91599"/>
    <w:rsid w:val="00B9265D"/>
    <w:rsid w:val="00B94CDE"/>
    <w:rsid w:val="00B94FF5"/>
    <w:rsid w:val="00B96454"/>
    <w:rsid w:val="00BA1E28"/>
    <w:rsid w:val="00BA2496"/>
    <w:rsid w:val="00BA2E64"/>
    <w:rsid w:val="00BA3B28"/>
    <w:rsid w:val="00BA45D8"/>
    <w:rsid w:val="00BA4C5E"/>
    <w:rsid w:val="00BA514A"/>
    <w:rsid w:val="00BA68FB"/>
    <w:rsid w:val="00BA70D2"/>
    <w:rsid w:val="00BB04CC"/>
    <w:rsid w:val="00BB17F2"/>
    <w:rsid w:val="00BB1B00"/>
    <w:rsid w:val="00BB2094"/>
    <w:rsid w:val="00BB33B8"/>
    <w:rsid w:val="00BB57F6"/>
    <w:rsid w:val="00BB69FB"/>
    <w:rsid w:val="00BB7A7A"/>
    <w:rsid w:val="00BC1D5E"/>
    <w:rsid w:val="00BC4827"/>
    <w:rsid w:val="00BC668E"/>
    <w:rsid w:val="00BD5672"/>
    <w:rsid w:val="00BD5778"/>
    <w:rsid w:val="00BE000C"/>
    <w:rsid w:val="00BE43D5"/>
    <w:rsid w:val="00BE4E29"/>
    <w:rsid w:val="00BE6A4E"/>
    <w:rsid w:val="00BE740F"/>
    <w:rsid w:val="00BF0FA2"/>
    <w:rsid w:val="00BF13C8"/>
    <w:rsid w:val="00BF19C7"/>
    <w:rsid w:val="00BF2CBA"/>
    <w:rsid w:val="00BF370F"/>
    <w:rsid w:val="00BF6DDF"/>
    <w:rsid w:val="00BF739A"/>
    <w:rsid w:val="00C0042F"/>
    <w:rsid w:val="00C021BD"/>
    <w:rsid w:val="00C10D02"/>
    <w:rsid w:val="00C12F93"/>
    <w:rsid w:val="00C1522D"/>
    <w:rsid w:val="00C16324"/>
    <w:rsid w:val="00C16385"/>
    <w:rsid w:val="00C171D3"/>
    <w:rsid w:val="00C20CFE"/>
    <w:rsid w:val="00C21B47"/>
    <w:rsid w:val="00C231AA"/>
    <w:rsid w:val="00C245A2"/>
    <w:rsid w:val="00C253ED"/>
    <w:rsid w:val="00C26C7A"/>
    <w:rsid w:val="00C27518"/>
    <w:rsid w:val="00C30F10"/>
    <w:rsid w:val="00C31D12"/>
    <w:rsid w:val="00C33015"/>
    <w:rsid w:val="00C33A60"/>
    <w:rsid w:val="00C3497F"/>
    <w:rsid w:val="00C35AF0"/>
    <w:rsid w:val="00C37878"/>
    <w:rsid w:val="00C37E4D"/>
    <w:rsid w:val="00C40A5A"/>
    <w:rsid w:val="00C410E1"/>
    <w:rsid w:val="00C415B7"/>
    <w:rsid w:val="00C420F6"/>
    <w:rsid w:val="00C42E87"/>
    <w:rsid w:val="00C43B1E"/>
    <w:rsid w:val="00C463EE"/>
    <w:rsid w:val="00C46A8B"/>
    <w:rsid w:val="00C5256C"/>
    <w:rsid w:val="00C53463"/>
    <w:rsid w:val="00C53B30"/>
    <w:rsid w:val="00C55B3A"/>
    <w:rsid w:val="00C575D2"/>
    <w:rsid w:val="00C57E9B"/>
    <w:rsid w:val="00C63A24"/>
    <w:rsid w:val="00C63B3C"/>
    <w:rsid w:val="00C65AA9"/>
    <w:rsid w:val="00C662BF"/>
    <w:rsid w:val="00C72564"/>
    <w:rsid w:val="00C74431"/>
    <w:rsid w:val="00C75B83"/>
    <w:rsid w:val="00C77076"/>
    <w:rsid w:val="00C77A8D"/>
    <w:rsid w:val="00C8261D"/>
    <w:rsid w:val="00C83B51"/>
    <w:rsid w:val="00C846BF"/>
    <w:rsid w:val="00C84E06"/>
    <w:rsid w:val="00C85F12"/>
    <w:rsid w:val="00C873CA"/>
    <w:rsid w:val="00C90360"/>
    <w:rsid w:val="00C903C9"/>
    <w:rsid w:val="00C90DA8"/>
    <w:rsid w:val="00C930B0"/>
    <w:rsid w:val="00C97634"/>
    <w:rsid w:val="00CA09D2"/>
    <w:rsid w:val="00CA1555"/>
    <w:rsid w:val="00CA320E"/>
    <w:rsid w:val="00CA342C"/>
    <w:rsid w:val="00CA458C"/>
    <w:rsid w:val="00CA66A2"/>
    <w:rsid w:val="00CB111D"/>
    <w:rsid w:val="00CB27C6"/>
    <w:rsid w:val="00CB65F0"/>
    <w:rsid w:val="00CB7A68"/>
    <w:rsid w:val="00CC0994"/>
    <w:rsid w:val="00CC3409"/>
    <w:rsid w:val="00CC39C1"/>
    <w:rsid w:val="00CC42D9"/>
    <w:rsid w:val="00CC7621"/>
    <w:rsid w:val="00CC775E"/>
    <w:rsid w:val="00CD1082"/>
    <w:rsid w:val="00CD143A"/>
    <w:rsid w:val="00CD168E"/>
    <w:rsid w:val="00CD1A0A"/>
    <w:rsid w:val="00CD24B6"/>
    <w:rsid w:val="00CD2864"/>
    <w:rsid w:val="00CD7571"/>
    <w:rsid w:val="00CE442B"/>
    <w:rsid w:val="00CE4F53"/>
    <w:rsid w:val="00CE77E0"/>
    <w:rsid w:val="00CE7CF3"/>
    <w:rsid w:val="00CF21DE"/>
    <w:rsid w:val="00CF29B4"/>
    <w:rsid w:val="00CF2F15"/>
    <w:rsid w:val="00CF350E"/>
    <w:rsid w:val="00CF4509"/>
    <w:rsid w:val="00CF534F"/>
    <w:rsid w:val="00CF59C4"/>
    <w:rsid w:val="00CF6927"/>
    <w:rsid w:val="00D01F39"/>
    <w:rsid w:val="00D026A5"/>
    <w:rsid w:val="00D03604"/>
    <w:rsid w:val="00D037BA"/>
    <w:rsid w:val="00D03CA7"/>
    <w:rsid w:val="00D04022"/>
    <w:rsid w:val="00D04C2E"/>
    <w:rsid w:val="00D05137"/>
    <w:rsid w:val="00D0668A"/>
    <w:rsid w:val="00D06BA8"/>
    <w:rsid w:val="00D10BF7"/>
    <w:rsid w:val="00D12F1F"/>
    <w:rsid w:val="00D13045"/>
    <w:rsid w:val="00D1348A"/>
    <w:rsid w:val="00D141A6"/>
    <w:rsid w:val="00D14BD0"/>
    <w:rsid w:val="00D16ED1"/>
    <w:rsid w:val="00D1718E"/>
    <w:rsid w:val="00D22EF9"/>
    <w:rsid w:val="00D2322B"/>
    <w:rsid w:val="00D24195"/>
    <w:rsid w:val="00D242D3"/>
    <w:rsid w:val="00D25622"/>
    <w:rsid w:val="00D25886"/>
    <w:rsid w:val="00D2603C"/>
    <w:rsid w:val="00D27E6F"/>
    <w:rsid w:val="00D32D14"/>
    <w:rsid w:val="00D32EAE"/>
    <w:rsid w:val="00D3348A"/>
    <w:rsid w:val="00D33887"/>
    <w:rsid w:val="00D33F9B"/>
    <w:rsid w:val="00D34529"/>
    <w:rsid w:val="00D34783"/>
    <w:rsid w:val="00D36E20"/>
    <w:rsid w:val="00D4001E"/>
    <w:rsid w:val="00D40D8E"/>
    <w:rsid w:val="00D42FFC"/>
    <w:rsid w:val="00D4698F"/>
    <w:rsid w:val="00D47E6B"/>
    <w:rsid w:val="00D517DA"/>
    <w:rsid w:val="00D52F9B"/>
    <w:rsid w:val="00D53D7E"/>
    <w:rsid w:val="00D575A2"/>
    <w:rsid w:val="00D60A1C"/>
    <w:rsid w:val="00D62265"/>
    <w:rsid w:val="00D63F9D"/>
    <w:rsid w:val="00D6489E"/>
    <w:rsid w:val="00D65A0A"/>
    <w:rsid w:val="00D6653D"/>
    <w:rsid w:val="00D66C92"/>
    <w:rsid w:val="00D71641"/>
    <w:rsid w:val="00D72B3E"/>
    <w:rsid w:val="00D752DC"/>
    <w:rsid w:val="00D75FBB"/>
    <w:rsid w:val="00D77AAB"/>
    <w:rsid w:val="00D836DB"/>
    <w:rsid w:val="00D84A76"/>
    <w:rsid w:val="00D85FBA"/>
    <w:rsid w:val="00D92D8D"/>
    <w:rsid w:val="00DA2B13"/>
    <w:rsid w:val="00DB056B"/>
    <w:rsid w:val="00DB258F"/>
    <w:rsid w:val="00DB2CB6"/>
    <w:rsid w:val="00DB388B"/>
    <w:rsid w:val="00DB3FFE"/>
    <w:rsid w:val="00DB47F8"/>
    <w:rsid w:val="00DB494D"/>
    <w:rsid w:val="00DB4D8F"/>
    <w:rsid w:val="00DB5D68"/>
    <w:rsid w:val="00DB702C"/>
    <w:rsid w:val="00DB76F5"/>
    <w:rsid w:val="00DC2FF9"/>
    <w:rsid w:val="00DC43EC"/>
    <w:rsid w:val="00DC4F82"/>
    <w:rsid w:val="00DC5FC3"/>
    <w:rsid w:val="00DC6753"/>
    <w:rsid w:val="00DC7CCB"/>
    <w:rsid w:val="00DD1C4A"/>
    <w:rsid w:val="00DD707E"/>
    <w:rsid w:val="00DE31A5"/>
    <w:rsid w:val="00DE5414"/>
    <w:rsid w:val="00DF0E92"/>
    <w:rsid w:val="00DF1A2C"/>
    <w:rsid w:val="00DF1D7F"/>
    <w:rsid w:val="00DF2E76"/>
    <w:rsid w:val="00DF3DC9"/>
    <w:rsid w:val="00DF55D7"/>
    <w:rsid w:val="00E02426"/>
    <w:rsid w:val="00E0511C"/>
    <w:rsid w:val="00E06955"/>
    <w:rsid w:val="00E1006B"/>
    <w:rsid w:val="00E1119B"/>
    <w:rsid w:val="00E12B1D"/>
    <w:rsid w:val="00E13D5C"/>
    <w:rsid w:val="00E1646B"/>
    <w:rsid w:val="00E1662D"/>
    <w:rsid w:val="00E22480"/>
    <w:rsid w:val="00E23416"/>
    <w:rsid w:val="00E24CDB"/>
    <w:rsid w:val="00E27F65"/>
    <w:rsid w:val="00E31672"/>
    <w:rsid w:val="00E36F5B"/>
    <w:rsid w:val="00E376B6"/>
    <w:rsid w:val="00E37BEB"/>
    <w:rsid w:val="00E42B99"/>
    <w:rsid w:val="00E4485C"/>
    <w:rsid w:val="00E453E9"/>
    <w:rsid w:val="00E45768"/>
    <w:rsid w:val="00E46CCA"/>
    <w:rsid w:val="00E47FC5"/>
    <w:rsid w:val="00E5339B"/>
    <w:rsid w:val="00E55712"/>
    <w:rsid w:val="00E5625D"/>
    <w:rsid w:val="00E575FD"/>
    <w:rsid w:val="00E57AF5"/>
    <w:rsid w:val="00E60257"/>
    <w:rsid w:val="00E6369B"/>
    <w:rsid w:val="00E6482A"/>
    <w:rsid w:val="00E66B51"/>
    <w:rsid w:val="00E66D7B"/>
    <w:rsid w:val="00E729EA"/>
    <w:rsid w:val="00E72ABD"/>
    <w:rsid w:val="00E73169"/>
    <w:rsid w:val="00E73D33"/>
    <w:rsid w:val="00E74058"/>
    <w:rsid w:val="00E807A9"/>
    <w:rsid w:val="00E822DE"/>
    <w:rsid w:val="00E8236C"/>
    <w:rsid w:val="00E847B9"/>
    <w:rsid w:val="00E86A81"/>
    <w:rsid w:val="00E86AA1"/>
    <w:rsid w:val="00E86AE4"/>
    <w:rsid w:val="00E870A2"/>
    <w:rsid w:val="00E87A4C"/>
    <w:rsid w:val="00E902C6"/>
    <w:rsid w:val="00E92F48"/>
    <w:rsid w:val="00E94333"/>
    <w:rsid w:val="00E95C78"/>
    <w:rsid w:val="00EA2283"/>
    <w:rsid w:val="00EA4E07"/>
    <w:rsid w:val="00EA550C"/>
    <w:rsid w:val="00EA60A9"/>
    <w:rsid w:val="00EB0A04"/>
    <w:rsid w:val="00EB111E"/>
    <w:rsid w:val="00EB1CBD"/>
    <w:rsid w:val="00EB35BC"/>
    <w:rsid w:val="00EB573F"/>
    <w:rsid w:val="00EB5AB8"/>
    <w:rsid w:val="00EB671A"/>
    <w:rsid w:val="00EC1308"/>
    <w:rsid w:val="00EC25BC"/>
    <w:rsid w:val="00EC5B84"/>
    <w:rsid w:val="00EC67FB"/>
    <w:rsid w:val="00EC771E"/>
    <w:rsid w:val="00EC7A86"/>
    <w:rsid w:val="00ED3517"/>
    <w:rsid w:val="00ED3AFD"/>
    <w:rsid w:val="00ED46C2"/>
    <w:rsid w:val="00ED6CDF"/>
    <w:rsid w:val="00EE052F"/>
    <w:rsid w:val="00EE621B"/>
    <w:rsid w:val="00EF4742"/>
    <w:rsid w:val="00EF5FBB"/>
    <w:rsid w:val="00F00D97"/>
    <w:rsid w:val="00F0103E"/>
    <w:rsid w:val="00F01E0A"/>
    <w:rsid w:val="00F01F3E"/>
    <w:rsid w:val="00F02D38"/>
    <w:rsid w:val="00F030F9"/>
    <w:rsid w:val="00F032B8"/>
    <w:rsid w:val="00F047C0"/>
    <w:rsid w:val="00F04E1F"/>
    <w:rsid w:val="00F05393"/>
    <w:rsid w:val="00F07BDC"/>
    <w:rsid w:val="00F10626"/>
    <w:rsid w:val="00F13BFD"/>
    <w:rsid w:val="00F14D4A"/>
    <w:rsid w:val="00F20308"/>
    <w:rsid w:val="00F21057"/>
    <w:rsid w:val="00F234B2"/>
    <w:rsid w:val="00F33EAE"/>
    <w:rsid w:val="00F379A9"/>
    <w:rsid w:val="00F40EDD"/>
    <w:rsid w:val="00F412F9"/>
    <w:rsid w:val="00F42140"/>
    <w:rsid w:val="00F424DB"/>
    <w:rsid w:val="00F4598D"/>
    <w:rsid w:val="00F46D14"/>
    <w:rsid w:val="00F50755"/>
    <w:rsid w:val="00F519DA"/>
    <w:rsid w:val="00F52331"/>
    <w:rsid w:val="00F625EF"/>
    <w:rsid w:val="00F62A3B"/>
    <w:rsid w:val="00F62EAC"/>
    <w:rsid w:val="00F62FBE"/>
    <w:rsid w:val="00F649D1"/>
    <w:rsid w:val="00F715F3"/>
    <w:rsid w:val="00F71D3E"/>
    <w:rsid w:val="00F73B5B"/>
    <w:rsid w:val="00F73C28"/>
    <w:rsid w:val="00F75951"/>
    <w:rsid w:val="00F760D8"/>
    <w:rsid w:val="00F7644F"/>
    <w:rsid w:val="00F76DB8"/>
    <w:rsid w:val="00F76E89"/>
    <w:rsid w:val="00F77F0A"/>
    <w:rsid w:val="00F8033A"/>
    <w:rsid w:val="00F818B2"/>
    <w:rsid w:val="00F81A97"/>
    <w:rsid w:val="00F841D1"/>
    <w:rsid w:val="00F842B9"/>
    <w:rsid w:val="00F8670D"/>
    <w:rsid w:val="00F906FC"/>
    <w:rsid w:val="00F91F68"/>
    <w:rsid w:val="00F92220"/>
    <w:rsid w:val="00F923F6"/>
    <w:rsid w:val="00F94D0B"/>
    <w:rsid w:val="00F95818"/>
    <w:rsid w:val="00FA1484"/>
    <w:rsid w:val="00FA2121"/>
    <w:rsid w:val="00FA27AE"/>
    <w:rsid w:val="00FA327D"/>
    <w:rsid w:val="00FB2DF8"/>
    <w:rsid w:val="00FB32EC"/>
    <w:rsid w:val="00FB33DF"/>
    <w:rsid w:val="00FB556D"/>
    <w:rsid w:val="00FB77B7"/>
    <w:rsid w:val="00FB7ADB"/>
    <w:rsid w:val="00FC0421"/>
    <w:rsid w:val="00FC1F98"/>
    <w:rsid w:val="00FC25BA"/>
    <w:rsid w:val="00FC3C83"/>
    <w:rsid w:val="00FC5073"/>
    <w:rsid w:val="00FC56C1"/>
    <w:rsid w:val="00FC767A"/>
    <w:rsid w:val="00FD06E6"/>
    <w:rsid w:val="00FD300D"/>
    <w:rsid w:val="00FD350E"/>
    <w:rsid w:val="00FD56FD"/>
    <w:rsid w:val="00FD6F60"/>
    <w:rsid w:val="00FD6F67"/>
    <w:rsid w:val="00FE1001"/>
    <w:rsid w:val="00FE17DE"/>
    <w:rsid w:val="00FE274B"/>
    <w:rsid w:val="00FE4408"/>
    <w:rsid w:val="00FE54E6"/>
    <w:rsid w:val="00FF79F4"/>
    <w:rsid w:val="00FF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DF9A"/>
  <w15:chartTrackingRefBased/>
  <w15:docId w15:val="{2EB7D8AE-0D9A-43FE-8EDB-8DD4EE6D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8C0"/>
  </w:style>
  <w:style w:type="paragraph" w:styleId="Heading2">
    <w:name w:val="heading 2"/>
    <w:basedOn w:val="Normal"/>
    <w:next w:val="Normal"/>
    <w:link w:val="Heading2Char"/>
    <w:uiPriority w:val="9"/>
    <w:qFormat/>
    <w:rsid w:val="00740AEB"/>
    <w:pPr>
      <w:keepNext/>
      <w:outlineLvl w:val="1"/>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0AEB"/>
    <w:rPr>
      <w:rFonts w:eastAsia="Times New Roman"/>
      <w:sz w:val="20"/>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C,ft,FOOTNOT"/>
    <w:basedOn w:val="Normal"/>
    <w:link w:val="FootnoteTextChar"/>
    <w:uiPriority w:val="99"/>
    <w:unhideWhenUsed/>
    <w:qFormat/>
    <w:rsid w:val="00652EB1"/>
    <w:rPr>
      <w:rFonts w:eastAsia="Times New Roman"/>
      <w:bCs/>
      <w:iCs/>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652EB1"/>
    <w:rPr>
      <w:rFonts w:eastAsia="Times New Roman"/>
      <w:bCs/>
      <w:iCs/>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harChar1CharCharCharChar1CharCharCharCharCharCharCharChar"/>
    <w:uiPriority w:val="99"/>
    <w:unhideWhenUsed/>
    <w:qFormat/>
    <w:rsid w:val="00652EB1"/>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565730"/>
    <w:pPr>
      <w:spacing w:after="160" w:line="240" w:lineRule="exact"/>
    </w:pPr>
    <w:rPr>
      <w:vertAlign w:val="superscript"/>
    </w:rPr>
  </w:style>
  <w:style w:type="character" w:customStyle="1" w:styleId="fontstyle01">
    <w:name w:val="fontstyle01"/>
    <w:basedOn w:val="DefaultParagraphFont"/>
    <w:rsid w:val="001F113F"/>
    <w:rPr>
      <w:rFonts w:ascii="Times New Roman" w:hAnsi="Times New Roman" w:cs="Times New Roman" w:hint="default"/>
      <w:b w:val="0"/>
      <w:bCs w:val="0"/>
      <w:i w:val="0"/>
      <w:iCs w:val="0"/>
      <w:color w:val="000000"/>
      <w:sz w:val="30"/>
      <w:szCs w:val="30"/>
    </w:rPr>
  </w:style>
  <w:style w:type="table" w:styleId="TableGrid">
    <w:name w:val="Table Grid"/>
    <w:basedOn w:val="TableNormal"/>
    <w:uiPriority w:val="39"/>
    <w:rsid w:val="00C00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41D"/>
    <w:pPr>
      <w:tabs>
        <w:tab w:val="center" w:pos="4680"/>
        <w:tab w:val="right" w:pos="9360"/>
      </w:tabs>
    </w:pPr>
  </w:style>
  <w:style w:type="character" w:customStyle="1" w:styleId="HeaderChar">
    <w:name w:val="Header Char"/>
    <w:basedOn w:val="DefaultParagraphFont"/>
    <w:link w:val="Header"/>
    <w:uiPriority w:val="99"/>
    <w:rsid w:val="005F641D"/>
  </w:style>
  <w:style w:type="paragraph" w:styleId="Footer">
    <w:name w:val="footer"/>
    <w:basedOn w:val="Normal"/>
    <w:link w:val="FooterChar"/>
    <w:uiPriority w:val="99"/>
    <w:unhideWhenUsed/>
    <w:rsid w:val="005F641D"/>
    <w:pPr>
      <w:tabs>
        <w:tab w:val="center" w:pos="4680"/>
        <w:tab w:val="right" w:pos="9360"/>
      </w:tabs>
    </w:pPr>
  </w:style>
  <w:style w:type="character" w:customStyle="1" w:styleId="FooterChar">
    <w:name w:val="Footer Char"/>
    <w:basedOn w:val="DefaultParagraphFont"/>
    <w:link w:val="Footer"/>
    <w:uiPriority w:val="99"/>
    <w:rsid w:val="005F6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ABD99-2A86-4EC5-9488-24E28C93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TVL</dc:creator>
  <cp:keywords/>
  <dc:description/>
  <cp:lastModifiedBy>TVL</cp:lastModifiedBy>
  <cp:revision>7</cp:revision>
  <dcterms:created xsi:type="dcterms:W3CDTF">2025-11-23T03:57:00Z</dcterms:created>
  <dcterms:modified xsi:type="dcterms:W3CDTF">2025-11-25T23:57:00Z</dcterms:modified>
</cp:coreProperties>
</file>